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pBdr>
          <w:bottom w:color="000000" w:space="1" w:sz="6" w:val="single"/>
        </w:pBdr>
        <w:jc w:val="center"/>
        <w:rPr>
          <w:rFonts w:ascii="Calibri" w:cs="Calibri" w:eastAsia="Calibri" w:hAnsi="Calibri"/>
          <w:b w:val="1"/>
          <w:sz w:val="48"/>
          <w:szCs w:val="48"/>
        </w:rPr>
      </w:pPr>
      <w:bookmarkStart w:colFirst="0" w:colLast="0" w:name="_heading=h.gjdgxs" w:id="0"/>
      <w:bookmarkEnd w:id="0"/>
      <w:r w:rsidDel="00000000" w:rsidR="00000000" w:rsidRPr="00000000">
        <w:rPr>
          <w:rFonts w:ascii="Calibri" w:cs="Calibri" w:eastAsia="Calibri" w:hAnsi="Calibri"/>
          <w:b w:val="1"/>
          <w:i w:val="1"/>
          <w:sz w:val="48"/>
          <w:szCs w:val="48"/>
          <w:rtl w:val="0"/>
        </w:rPr>
        <w:t xml:space="preserve">Assassin’s Creed</w:t>
      </w:r>
      <w:r w:rsidDel="00000000" w:rsidR="00000000" w:rsidRPr="00000000">
        <w:rPr>
          <w:rFonts w:ascii="Calibri" w:cs="Calibri" w:eastAsia="Calibri" w:hAnsi="Calibri"/>
          <w:b w:val="1"/>
          <w:i w:val="1"/>
          <w:sz w:val="48"/>
          <w:szCs w:val="48"/>
          <w:vertAlign w:val="superscript"/>
          <w:rtl w:val="0"/>
        </w:rPr>
        <w:t xml:space="preserve">®</w:t>
      </w:r>
      <w:r w:rsidDel="00000000" w:rsidR="00000000" w:rsidRPr="00000000">
        <w:rPr>
          <w:rFonts w:ascii="Calibri" w:cs="Calibri" w:eastAsia="Calibri" w:hAnsi="Calibri"/>
          <w:b w:val="1"/>
          <w:i w:val="1"/>
          <w:sz w:val="48"/>
          <w:szCs w:val="48"/>
          <w:rtl w:val="0"/>
        </w:rPr>
        <w:t xml:space="preserve"> </w:t>
      </w:r>
      <w:r w:rsidDel="00000000" w:rsidR="00000000" w:rsidRPr="00000000">
        <w:rPr>
          <w:rFonts w:ascii="Calibri" w:cs="Calibri" w:eastAsia="Calibri" w:hAnsi="Calibri"/>
          <w:b w:val="1"/>
          <w:sz w:val="48"/>
          <w:szCs w:val="48"/>
          <w:rtl w:val="0"/>
        </w:rPr>
        <w:t xml:space="preserve">Codename Jade</w:t>
      </w:r>
      <w:r w:rsidDel="00000000" w:rsidR="00000000" w:rsidRPr="00000000">
        <w:rPr>
          <w:rFonts w:ascii="Calibri" w:cs="Calibri" w:eastAsia="Calibri" w:hAnsi="Calibri"/>
          <w:b w:val="1"/>
          <w:sz w:val="48"/>
          <w:szCs w:val="48"/>
          <w:rtl w:val="0"/>
        </w:rPr>
        <w:t xml:space="preserve"> Update</w:t>
      </w:r>
    </w:p>
    <w:p w:rsidR="00000000" w:rsidDel="00000000" w:rsidP="00000000" w:rsidRDefault="00000000" w:rsidRPr="00000000" w14:paraId="00000002">
      <w:pPr>
        <w:pStyle w:val="Heading4"/>
        <w:jc w:val="both"/>
        <w:rPr>
          <w:rFonts w:ascii="Calibri" w:cs="Calibri" w:eastAsia="Calibri" w:hAnsi="Calibri"/>
          <w:sz w:val="48"/>
          <w:szCs w:val="48"/>
        </w:rPr>
      </w:pPr>
      <w:r w:rsidDel="00000000" w:rsidR="00000000" w:rsidRPr="00000000">
        <w:rPr>
          <w:rtl w:val="0"/>
        </w:rPr>
      </w:r>
    </w:p>
    <w:p w:rsidR="00000000" w:rsidDel="00000000" w:rsidP="00000000" w:rsidRDefault="00000000" w:rsidRPr="00000000" w14:paraId="00000003">
      <w:pPr>
        <w:keepNext w:val="1"/>
        <w:pBdr>
          <w:bottom w:color="000000" w:space="1" w:sz="6" w:val="single"/>
        </w:pBdr>
        <w:jc w:val="both"/>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Product Description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Explore the path of Xia in </w:t>
      </w: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Assassin's Creed®</w:t>
      </w:r>
      <w:r w:rsidDel="00000000" w:rsidR="00000000" w:rsidRPr="00000000">
        <w:rPr>
          <w:rFonts w:ascii="Calibri" w:cs="Calibri" w:eastAsia="Calibri" w:hAnsi="Calibri"/>
          <w:b w:val="1"/>
          <w:i w:val="1"/>
          <w:sz w:val="22"/>
          <w:szCs w:val="22"/>
          <w:rtl w:val="0"/>
        </w:rPr>
        <w:t xml:space="preserve"> </w:t>
      </w:r>
      <w:r w:rsidDel="00000000" w:rsidR="00000000" w:rsidRPr="00000000">
        <w:rPr>
          <w:rFonts w:ascii="Calibri" w:cs="Calibri" w:eastAsia="Calibri" w:hAnsi="Calibri"/>
          <w:b w:val="1"/>
          <w:sz w:val="22"/>
          <w:szCs w:val="22"/>
          <w:rtl w:val="0"/>
        </w:rPr>
        <w:t xml:space="preserve">Codename Jade</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set in the </w:t>
      </w:r>
      <w:r w:rsidDel="00000000" w:rsidR="00000000" w:rsidRPr="00000000">
        <w:rPr>
          <w:rFonts w:ascii="Calibri" w:cs="Calibri" w:eastAsia="Calibri" w:hAnsi="Calibri"/>
          <w:sz w:val="22"/>
          <w:szCs w:val="22"/>
          <w:rtl w:val="0"/>
        </w:rPr>
        <w:t xml:space="preserve">third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century BC, during the time of one of the first unified </w:t>
      </w:r>
      <w:r w:rsidDel="00000000" w:rsidR="00000000" w:rsidRPr="00000000">
        <w:rPr>
          <w:rFonts w:ascii="Calibri" w:cs="Calibri" w:eastAsia="Calibri" w:hAnsi="Calibri"/>
          <w:sz w:val="22"/>
          <w:szCs w:val="22"/>
          <w:rtl w:val="0"/>
        </w:rPr>
        <w:t xml:space="preserve">empires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w:t>
      </w:r>
      <w:r w:rsidDel="00000000" w:rsidR="00000000" w:rsidRPr="00000000">
        <w:rPr>
          <w:rFonts w:ascii="Calibri" w:cs="Calibri" w:eastAsia="Calibri" w:hAnsi="Calibri"/>
          <w:sz w:val="22"/>
          <w:szCs w:val="22"/>
          <w:rtl w:val="0"/>
        </w:rPr>
        <w:t xml:space="preserve"> China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An unprecedented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era of trade and cultural exchange between East and West </w:t>
      </w:r>
      <w:r w:rsidDel="00000000" w:rsidR="00000000" w:rsidRPr="00000000">
        <w:rPr>
          <w:rFonts w:ascii="Calibri" w:cs="Calibri" w:eastAsia="Calibri" w:hAnsi="Calibri"/>
          <w:sz w:val="22"/>
          <w:szCs w:val="22"/>
          <w:rtl w:val="0"/>
        </w:rPr>
        <w:t xml:space="preserve">is just beginning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but with this comes new challenges and threats lurking in the shadows.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From the Great Wall outside the empire's borders to the imperial capital of Xianyang,</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journey through a world filled with ancient history and hidden dangers. </w:t>
      </w:r>
      <w:r w:rsidDel="00000000" w:rsidR="00000000" w:rsidRPr="00000000">
        <w:rPr>
          <w:rFonts w:ascii="Calibri" w:cs="Calibri" w:eastAsia="Calibri" w:hAnsi="Calibri"/>
          <w:sz w:val="22"/>
          <w:szCs w:val="22"/>
          <w:rtl w:val="0"/>
        </w:rPr>
        <w:t xml:space="preserv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efend against the Xiongnu and work to dismantle conspiracies, taking on greater responsibilities, and facing new challenges.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Key Features &amp; Sum</w:t>
      </w:r>
      <w:r w:rsidDel="00000000" w:rsidR="00000000" w:rsidRPr="00000000">
        <w:rPr>
          <w:rFonts w:ascii="Calibri" w:cs="Calibri" w:eastAsia="Calibri" w:hAnsi="Calibri"/>
          <w:b w:val="1"/>
          <w:sz w:val="26"/>
          <w:szCs w:val="26"/>
          <w:rtl w:val="0"/>
        </w:rPr>
        <w:t xml:space="preserve">mer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Closed Beta</w:t>
      </w:r>
    </w:p>
    <w:p w:rsidR="00000000" w:rsidDel="00000000" w:rsidP="00000000" w:rsidRDefault="00000000" w:rsidRPr="00000000" w14:paraId="00000009">
      <w:pPr>
        <w:pBdr>
          <w:top w:color="000000" w:space="0" w:sz="6" w:val="single"/>
        </w:pBdr>
        <w:tabs>
          <w:tab w:val="left" w:leader="none" w:pos="360"/>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An </w:t>
      </w:r>
      <w:r w:rsidDel="00000000" w:rsidR="00000000" w:rsidRPr="00000000">
        <w:rPr>
          <w:rFonts w:ascii="Calibri" w:cs="Calibri" w:eastAsia="Calibri" w:hAnsi="Calibri"/>
          <w:b w:val="1"/>
          <w:i w:val="1"/>
          <w:sz w:val="24"/>
          <w:szCs w:val="24"/>
          <w:rtl w:val="0"/>
        </w:rPr>
        <w:t xml:space="preserve">Assassin’s Creed</w:t>
      </w:r>
      <w:r w:rsidDel="00000000" w:rsidR="00000000" w:rsidRPr="00000000">
        <w:rPr>
          <w:rFonts w:ascii="Calibri" w:cs="Calibri" w:eastAsia="Calibri" w:hAnsi="Calibri"/>
          <w:b w:val="1"/>
          <w:sz w:val="24"/>
          <w:szCs w:val="24"/>
          <w:rtl w:val="0"/>
        </w:rPr>
        <w:t xml:space="preserve"> adventure for free, anywhere, anytime</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Level Infinite is working closely with Ubisoft to create a true high quality </w:t>
      </w:r>
      <w:r w:rsidDel="00000000" w:rsidR="00000000" w:rsidRPr="00000000">
        <w:rPr>
          <w:rFonts w:ascii="Calibri" w:cs="Calibri" w:eastAsia="Calibri" w:hAnsi="Calibri"/>
          <w:i w:val="1"/>
          <w:sz w:val="24"/>
          <w:szCs w:val="24"/>
          <w:rtl w:val="0"/>
        </w:rPr>
        <w:t xml:space="preserve">Assassin’s Creed</w:t>
      </w:r>
      <w:r w:rsidDel="00000000" w:rsidR="00000000" w:rsidRPr="00000000">
        <w:rPr>
          <w:rFonts w:ascii="Calibri" w:cs="Calibri" w:eastAsia="Calibri" w:hAnsi="Calibri"/>
          <w:sz w:val="24"/>
          <w:szCs w:val="24"/>
          <w:rtl w:val="0"/>
        </w:rPr>
        <w:t xml:space="preserve"> game experience on mobile platforms. Climb through cities, parkour from roof to roof, assassinate targets in multiple ways and engage in exciting combat.</w:t>
      </w:r>
    </w:p>
    <w:p w:rsidR="00000000" w:rsidDel="00000000" w:rsidP="00000000" w:rsidRDefault="00000000" w:rsidRPr="00000000" w14:paraId="0000000B">
      <w:pPr>
        <w:spacing w:line="276"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 huge open world to explore: </w:t>
      </w:r>
      <w:r w:rsidDel="00000000" w:rsidR="00000000" w:rsidRPr="00000000">
        <w:rPr>
          <w:rFonts w:ascii="Calibri" w:cs="Calibri" w:eastAsia="Calibri" w:hAnsi="Calibri"/>
          <w:sz w:val="24"/>
          <w:szCs w:val="24"/>
          <w:rtl w:val="0"/>
        </w:rPr>
        <w:t xml:space="preserve">Step into ancient China and journey through 2,000 years of history! Explore the prestigious dynasties of the East, defend the Great Wall and uncover the secrets of the terracotta warriors. Experience the breathtaking scenery of Xianyang, the imperial center, and mingle with eastern merchants.</w:t>
      </w:r>
    </w:p>
    <w:p w:rsidR="00000000" w:rsidDel="00000000" w:rsidP="00000000" w:rsidRDefault="00000000" w:rsidRPr="00000000" w14:paraId="0000000D">
      <w:pPr>
        <w:spacing w:line="276"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pacing w:line="276" w:lineRule="auto"/>
        <w:ind w:left="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Closed Beta coming this Summer:</w:t>
      </w:r>
      <w:r w:rsidDel="00000000" w:rsidR="00000000" w:rsidRPr="00000000">
        <w:rPr>
          <w:rFonts w:ascii="Calibri" w:cs="Calibri" w:eastAsia="Calibri" w:hAnsi="Calibri"/>
          <w:sz w:val="24"/>
          <w:szCs w:val="24"/>
          <w:rtl w:val="0"/>
        </w:rPr>
        <w:t xml:space="preserve"> Eager assassins can get in on the action early by taking part in a Closed Beta later this summer. Players can sign up now at </w:t>
      </w:r>
      <w:hyperlink r:id="rId7">
        <w:r w:rsidDel="00000000" w:rsidR="00000000" w:rsidRPr="00000000">
          <w:rPr>
            <w:rFonts w:ascii="Roboto" w:cs="Roboto" w:eastAsia="Roboto" w:hAnsi="Roboto"/>
            <w:color w:val="0b57d0"/>
            <w:sz w:val="21"/>
            <w:szCs w:val="21"/>
            <w:highlight w:val="white"/>
            <w:rtl w:val="0"/>
          </w:rPr>
          <w:t xml:space="preserve">www.assassinscreedcodenamejade.com</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to request access.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
        <w:tblW w:w="10173.0" w:type="dxa"/>
        <w:jc w:val="left"/>
        <w:tblBorders>
          <w:bottom w:color="000000" w:space="0" w:sz="4" w:val="single"/>
        </w:tblBorders>
        <w:tblLayout w:type="fixed"/>
        <w:tblLook w:val="0000"/>
      </w:tblPr>
      <w:tblGrid>
        <w:gridCol w:w="1818"/>
        <w:gridCol w:w="8355"/>
        <w:tblGridChange w:id="0">
          <w:tblGrid>
            <w:gridCol w:w="1818"/>
            <w:gridCol w:w="8355"/>
          </w:tblGrid>
        </w:tblGridChange>
      </w:tblGrid>
      <w:tr>
        <w:trPr>
          <w:cantSplit w:val="0"/>
          <w:tblHeader w:val="0"/>
        </w:trPr>
        <w:tc>
          <w:tcPr>
            <w:gridSpan w:val="2"/>
            <w:tcBorders>
              <w:bottom w:color="000000" w:space="0" w:sz="0" w:val="nil"/>
            </w:tcBorders>
          </w:tcPr>
          <w:p w:rsidR="00000000" w:rsidDel="00000000" w:rsidP="00000000" w:rsidRDefault="00000000" w:rsidRPr="00000000" w14:paraId="00000010">
            <w:pPr>
              <w:keepNext w:val="0"/>
              <w:keepLines w:val="0"/>
              <w:widowControl w:val="1"/>
              <w:pBdr>
                <w:top w:space="0" w:sz="0" w:val="nil"/>
                <w:left w:space="0" w:sz="0" w:val="nil"/>
                <w:bottom w:color="000000" w:space="1" w:sz="6" w:val="single"/>
                <w:right w:space="0" w:sz="0" w:val="nil"/>
                <w:between w:space="0" w:sz="0" w:val="nil"/>
              </w:pBdr>
              <w:shd w:fill="auto" w:val="clear"/>
              <w:tabs>
                <w:tab w:val="left" w:leader="none" w:pos="360"/>
              </w:tabs>
              <w:spacing w:after="0" w:before="0" w:line="240" w:lineRule="auto"/>
              <w:ind w:left="0" w:right="108"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Product Specifications</w:t>
            </w:r>
          </w:p>
          <w:p w:rsidR="00000000" w:rsidDel="00000000" w:rsidP="00000000" w:rsidRDefault="00000000" w:rsidRPr="00000000" w14:paraId="00000011">
            <w:pPr>
              <w:keepNext w:val="0"/>
              <w:keepLines w:val="0"/>
              <w:widowControl w:val="1"/>
              <w:pBdr>
                <w:top w:space="0" w:sz="0" w:val="nil"/>
                <w:left w:space="0" w:sz="0" w:val="nil"/>
                <w:bottom w:color="000000" w:space="1" w:sz="6" w:val="single"/>
                <w:right w:space="0" w:sz="0" w:val="nil"/>
                <w:between w:space="0" w:sz="0" w:val="nil"/>
              </w:pBdr>
              <w:shd w:fill="auto" w:val="clear"/>
              <w:tabs>
                <w:tab w:val="left" w:leader="none" w:pos="360"/>
              </w:tabs>
              <w:spacing w:after="0" w:before="0" w:line="240" w:lineRule="auto"/>
              <w:ind w:left="0" w:right="108"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13">
            <w:pPr>
              <w:ind w:right="108"/>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Publisher: </w:t>
            </w:r>
          </w:p>
        </w:tc>
        <w:tc>
          <w:tcPr>
            <w:tcBorders>
              <w:top w:color="000000" w:space="0" w:sz="0" w:val="nil"/>
              <w:bottom w:color="000000" w:space="0" w:sz="0" w:val="nil"/>
            </w:tcBorders>
          </w:tcPr>
          <w:p w:rsidR="00000000" w:rsidDel="00000000" w:rsidP="00000000" w:rsidRDefault="00000000" w:rsidRPr="00000000" w14:paraId="00000014">
            <w:pPr>
              <w:ind w:right="108"/>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Level Infinite</w:t>
            </w:r>
          </w:p>
        </w:tc>
      </w:tr>
      <w:tr>
        <w:trPr>
          <w:cantSplit w:val="0"/>
          <w:trHeight w:val="108" w:hRule="atLeast"/>
          <w:tblHeader w:val="0"/>
        </w:trPr>
        <w:tc>
          <w:tcPr>
            <w:tcBorders>
              <w:top w:color="000000" w:space="0" w:sz="0" w:val="nil"/>
              <w:bottom w:color="000000" w:space="0" w:sz="0" w:val="nil"/>
            </w:tcBorders>
          </w:tcPr>
          <w:p w:rsidR="00000000" w:rsidDel="00000000" w:rsidP="00000000" w:rsidRDefault="00000000" w:rsidRPr="00000000" w14:paraId="00000015">
            <w:pPr>
              <w:ind w:right="108"/>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Release Date: Platforms:</w:t>
            </w:r>
          </w:p>
        </w:tc>
        <w:tc>
          <w:tcPr>
            <w:tcBorders>
              <w:top w:color="000000" w:space="0" w:sz="0" w:val="nil"/>
              <w:bottom w:color="000000" w:space="0" w:sz="0" w:val="nil"/>
            </w:tcBorders>
          </w:tcPr>
          <w:p w:rsidR="00000000" w:rsidDel="00000000" w:rsidP="00000000" w:rsidRDefault="00000000" w:rsidRPr="00000000" w14:paraId="00000016">
            <w:pPr>
              <w:ind w:right="108"/>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TBD</w:t>
            </w:r>
          </w:p>
          <w:p w:rsidR="00000000" w:rsidDel="00000000" w:rsidP="00000000" w:rsidRDefault="00000000" w:rsidRPr="00000000" w14:paraId="00000017">
            <w:pPr>
              <w:ind w:right="108"/>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Android / iOS</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18">
            <w:pPr>
              <w:ind w:right="108"/>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Genre:</w:t>
            </w:r>
          </w:p>
          <w:p w:rsidR="00000000" w:rsidDel="00000000" w:rsidP="00000000" w:rsidRDefault="00000000" w:rsidRPr="00000000" w14:paraId="00000019">
            <w:pPr>
              <w:ind w:right="108"/>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Website:</w:t>
            </w:r>
          </w:p>
        </w:tc>
        <w:tc>
          <w:tcPr>
            <w:tcBorders>
              <w:top w:color="000000" w:space="0" w:sz="0" w:val="nil"/>
              <w:bottom w:color="000000" w:space="0" w:sz="0" w:val="nil"/>
            </w:tcBorders>
          </w:tcPr>
          <w:p w:rsidR="00000000" w:rsidDel="00000000" w:rsidP="00000000" w:rsidRDefault="00000000" w:rsidRPr="00000000" w14:paraId="0000001A">
            <w:pPr>
              <w:ind w:right="108"/>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Open World / Action Adventure / RPG</w:t>
            </w:r>
          </w:p>
          <w:p w:rsidR="00000000" w:rsidDel="00000000" w:rsidP="00000000" w:rsidRDefault="00000000" w:rsidRPr="00000000" w14:paraId="0000001B">
            <w:pPr>
              <w:ind w:right="108"/>
              <w:rPr>
                <w:rFonts w:ascii="Calibri" w:cs="Calibri" w:eastAsia="Calibri" w:hAnsi="Calibri"/>
                <w:sz w:val="22"/>
                <w:szCs w:val="22"/>
                <w:highlight w:val="yellow"/>
              </w:rPr>
            </w:pPr>
            <w:hyperlink r:id="rId8">
              <w:r w:rsidDel="00000000" w:rsidR="00000000" w:rsidRPr="00000000">
                <w:rPr>
                  <w:rFonts w:ascii="Roboto" w:cs="Roboto" w:eastAsia="Roboto" w:hAnsi="Roboto"/>
                  <w:color w:val="0b57d0"/>
                  <w:sz w:val="21"/>
                  <w:szCs w:val="21"/>
                  <w:highlight w:val="white"/>
                  <w:rtl w:val="0"/>
                </w:rPr>
                <w:t xml:space="preserve">www.assassinscreedcodenamejade.com</w:t>
              </w:r>
            </w:hyperlink>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1C">
            <w:pPr>
              <w:ind w:left="180" w:right="108" w:firstLine="0"/>
              <w:rPr>
                <w:rFonts w:ascii="Calibri" w:cs="Calibri" w:eastAsia="Calibri" w:hAnsi="Calibri"/>
                <w:sz w:val="22"/>
                <w:szCs w:val="22"/>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D">
            <w:pPr>
              <w:ind w:right="108"/>
              <w:jc w:val="both"/>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1E">
            <w:pPr>
              <w:ind w:right="108"/>
              <w:rPr>
                <w:rFonts w:ascii="Calibri" w:cs="Calibri" w:eastAsia="Calibri" w:hAnsi="Calibri"/>
                <w:sz w:val="22"/>
                <w:szCs w:val="22"/>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F">
            <w:pPr>
              <w:ind w:right="108"/>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20">
      <w:pPr>
        <w:shd w:fill="ffffff" w:val="clear"/>
        <w:spacing w:after="240" w:before="24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About Level Infinite</w:t>
      </w:r>
    </w:p>
    <w:p w:rsidR="00000000" w:rsidDel="00000000" w:rsidP="00000000" w:rsidRDefault="00000000" w:rsidRPr="00000000" w14:paraId="00000021">
      <w:pPr>
        <w:shd w:fill="ffffff" w:val="clea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Level Infinite is a global gaming publisher dedicated to delivering high-quality and engaging interactive entertainment experiences to a worldwide audience, wherever and however they choose to play.  It operates from bases in Los Angeles, Amsterdam, and Singapore with staff around the world. To learn more about Level Infinite, visit</w:t>
      </w:r>
      <w:hyperlink r:id="rId9">
        <w:r w:rsidDel="00000000" w:rsidR="00000000" w:rsidRPr="00000000">
          <w:rPr>
            <w:rFonts w:ascii="Calibri" w:cs="Calibri" w:eastAsia="Calibri" w:hAnsi="Calibri"/>
            <w:color w:val="175ceb"/>
            <w:sz w:val="22"/>
            <w:szCs w:val="22"/>
            <w:u w:val="single"/>
            <w:rtl w:val="0"/>
          </w:rPr>
          <w:t xml:space="preserve"> www.levelinfinite.com</w:t>
        </w:r>
      </w:hyperlink>
      <w:r w:rsidDel="00000000" w:rsidR="00000000" w:rsidRPr="00000000">
        <w:rPr>
          <w:rFonts w:ascii="Calibri" w:cs="Calibri" w:eastAsia="Calibri" w:hAnsi="Calibri"/>
          <w:sz w:val="22"/>
          <w:szCs w:val="22"/>
          <w:rtl w:val="0"/>
        </w:rPr>
        <w:t xml:space="preserve">, and follow on</w:t>
      </w:r>
      <w:hyperlink r:id="rId10">
        <w:r w:rsidDel="00000000" w:rsidR="00000000" w:rsidRPr="00000000">
          <w:rPr>
            <w:rFonts w:ascii="Calibri" w:cs="Calibri" w:eastAsia="Calibri" w:hAnsi="Calibri"/>
            <w:color w:val="175ceb"/>
            <w:sz w:val="22"/>
            <w:szCs w:val="22"/>
            <w:u w:val="single"/>
            <w:rtl w:val="0"/>
          </w:rPr>
          <w:t xml:space="preserve"> Twitter</w:t>
        </w:r>
      </w:hyperlink>
      <w:r w:rsidDel="00000000" w:rsidR="00000000" w:rsidRPr="00000000">
        <w:rPr>
          <w:rFonts w:ascii="Calibri" w:cs="Calibri" w:eastAsia="Calibri" w:hAnsi="Calibri"/>
          <w:sz w:val="22"/>
          <w:szCs w:val="22"/>
          <w:rtl w:val="0"/>
        </w:rPr>
        <w:t xml:space="preserve">, </w:t>
      </w:r>
      <w:hyperlink r:id="rId11">
        <w:r w:rsidDel="00000000" w:rsidR="00000000" w:rsidRPr="00000000">
          <w:rPr>
            <w:rFonts w:ascii="Calibri" w:cs="Calibri" w:eastAsia="Calibri" w:hAnsi="Calibri"/>
            <w:color w:val="175ceb"/>
            <w:sz w:val="22"/>
            <w:szCs w:val="22"/>
            <w:u w:val="single"/>
            <w:rtl w:val="0"/>
          </w:rPr>
          <w:t xml:space="preserve">Facebook</w:t>
        </w:r>
      </w:hyperlink>
      <w:r w:rsidDel="00000000" w:rsidR="00000000" w:rsidRPr="00000000">
        <w:rPr>
          <w:rFonts w:ascii="Calibri" w:cs="Calibri" w:eastAsia="Calibri" w:hAnsi="Calibri"/>
          <w:sz w:val="22"/>
          <w:szCs w:val="22"/>
          <w:rtl w:val="0"/>
        </w:rPr>
        <w:t xml:space="preserve">,</w:t>
      </w:r>
      <w:hyperlink r:id="rId12">
        <w:r w:rsidDel="00000000" w:rsidR="00000000" w:rsidRPr="00000000">
          <w:rPr>
            <w:rFonts w:ascii="Calibri" w:cs="Calibri" w:eastAsia="Calibri" w:hAnsi="Calibri"/>
            <w:color w:val="175ceb"/>
            <w:sz w:val="22"/>
            <w:szCs w:val="22"/>
            <w:u w:val="single"/>
            <w:rtl w:val="0"/>
          </w:rPr>
          <w:t xml:space="preserve"> Instagram</w:t>
        </w:r>
      </w:hyperlink>
      <w:r w:rsidDel="00000000" w:rsidR="00000000" w:rsidRPr="00000000">
        <w:rPr>
          <w:rFonts w:ascii="Calibri" w:cs="Calibri" w:eastAsia="Calibri" w:hAnsi="Calibri"/>
          <w:sz w:val="22"/>
          <w:szCs w:val="22"/>
          <w:rtl w:val="0"/>
        </w:rPr>
        <w:t xml:space="preserve">, and</w:t>
      </w:r>
      <w:hyperlink r:id="rId13">
        <w:r w:rsidDel="00000000" w:rsidR="00000000" w:rsidRPr="00000000">
          <w:rPr>
            <w:rFonts w:ascii="Calibri" w:cs="Calibri" w:eastAsia="Calibri" w:hAnsi="Calibri"/>
            <w:color w:val="175ceb"/>
            <w:sz w:val="22"/>
            <w:szCs w:val="22"/>
            <w:u w:val="single"/>
            <w:rtl w:val="0"/>
          </w:rPr>
          <w:t xml:space="preserve"> YouTube</w:t>
        </w:r>
      </w:hyperlink>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22">
      <w:pPr>
        <w:shd w:fill="ffffff" w:val="clea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3">
      <w:pPr>
        <w:shd w:fill="ffffff" w:val="clea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About Ubisoft</w:t>
      </w:r>
    </w:p>
    <w:p w:rsidR="00000000" w:rsidDel="00000000" w:rsidP="00000000" w:rsidRDefault="00000000" w:rsidRPr="00000000" w14:paraId="00000024">
      <w:pPr>
        <w:shd w:fill="ffffff" w:val="clear"/>
        <w:rPr>
          <w:rFonts w:ascii="Arial" w:cs="Arial" w:eastAsia="Arial" w:hAnsi="Arial"/>
          <w:b w:val="1"/>
          <w:sz w:val="19"/>
          <w:szCs w:val="19"/>
        </w:rPr>
      </w:pPr>
      <w:r w:rsidDel="00000000" w:rsidR="00000000" w:rsidRPr="00000000">
        <w:rPr>
          <w:rtl w:val="0"/>
        </w:rPr>
      </w:r>
    </w:p>
    <w:p w:rsidR="00000000" w:rsidDel="00000000" w:rsidP="00000000" w:rsidRDefault="00000000" w:rsidRPr="00000000" w14:paraId="00000025">
      <w:pPr>
        <w:shd w:fill="ffffff" w:val="clea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Ubisoft  is  a  creator  of  worlds,  committed  to  enriching  players’  lives  with  original  and  memorable entertainment experiences. Ubisoft’s global teams create and develop a deep and diverse portfolio of games, featuring brands such as </w:t>
      </w:r>
      <w:r w:rsidDel="00000000" w:rsidR="00000000" w:rsidRPr="00000000">
        <w:rPr>
          <w:rFonts w:ascii="Calibri" w:cs="Calibri" w:eastAsia="Calibri" w:hAnsi="Calibri"/>
          <w:i w:val="1"/>
          <w:sz w:val="22"/>
          <w:szCs w:val="22"/>
          <w:rtl w:val="0"/>
        </w:rPr>
        <w:t xml:space="preserve">Assassin’s Creed</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sz w:val="22"/>
          <w:szCs w:val="22"/>
          <w:rtl w:val="0"/>
        </w:rPr>
        <w:t xml:space="preserve">Brawlhalla</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sz w:val="22"/>
          <w:szCs w:val="22"/>
          <w:rtl w:val="0"/>
        </w:rPr>
        <w:t xml:space="preserve">For Honor</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sz w:val="22"/>
          <w:szCs w:val="22"/>
          <w:rtl w:val="0"/>
        </w:rPr>
        <w:t xml:space="preserve">Far Cry</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sz w:val="22"/>
          <w:szCs w:val="22"/>
          <w:rtl w:val="0"/>
        </w:rPr>
        <w:t xml:space="preserve">Tom Clancy’s Ghost Recon</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sz w:val="22"/>
          <w:szCs w:val="22"/>
          <w:rtl w:val="0"/>
        </w:rPr>
        <w:t xml:space="preserve">Just Dance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sz w:val="22"/>
          <w:szCs w:val="22"/>
          <w:rtl w:val="0"/>
        </w:rPr>
        <w:t xml:space="preserve">Rabbids</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sz w:val="22"/>
          <w:szCs w:val="22"/>
          <w:rtl w:val="0"/>
        </w:rPr>
        <w:t xml:space="preserve">Tom Clancy’s Rainbow Six</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i w:val="1"/>
          <w:sz w:val="22"/>
          <w:szCs w:val="22"/>
          <w:rtl w:val="0"/>
        </w:rPr>
        <w:t xml:space="preserve"> The Crew</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sz w:val="22"/>
          <w:szCs w:val="22"/>
          <w:rtl w:val="0"/>
        </w:rPr>
        <w:t xml:space="preserve">Tom Clancy’s The Division</w:t>
      </w:r>
      <w:r w:rsidDel="00000000" w:rsidR="00000000" w:rsidRPr="00000000">
        <w:rPr>
          <w:rFonts w:ascii="Calibri" w:cs="Calibri" w:eastAsia="Calibri" w:hAnsi="Calibri"/>
          <w:sz w:val="22"/>
          <w:szCs w:val="22"/>
          <w:rtl w:val="0"/>
        </w:rPr>
        <w:t xml:space="preserve">®, and </w:t>
      </w:r>
      <w:r w:rsidDel="00000000" w:rsidR="00000000" w:rsidRPr="00000000">
        <w:rPr>
          <w:rFonts w:ascii="Calibri" w:cs="Calibri" w:eastAsia="Calibri" w:hAnsi="Calibri"/>
          <w:i w:val="1"/>
          <w:sz w:val="22"/>
          <w:szCs w:val="22"/>
          <w:rtl w:val="0"/>
        </w:rPr>
        <w:t xml:space="preserve">Watch Dogs</w:t>
      </w:r>
      <w:r w:rsidDel="00000000" w:rsidR="00000000" w:rsidRPr="00000000">
        <w:rPr>
          <w:rFonts w:ascii="Calibri" w:cs="Calibri" w:eastAsia="Calibri" w:hAnsi="Calibri"/>
          <w:sz w:val="22"/>
          <w:szCs w:val="22"/>
          <w:rtl w:val="0"/>
        </w:rPr>
        <w:t xml:space="preserve">®. Through Ubisoft Connect, players can enjoy an ecosystem of services to enhance their gaming experience, get rewards and connect with friends across platforms. With Ubisoft+, the subscription service, they can access a growing catalog of more than 100 Ubisoft games and DLC. To learn more, please visit: </w:t>
      </w:r>
      <w:hyperlink r:id="rId14">
        <w:r w:rsidDel="00000000" w:rsidR="00000000" w:rsidRPr="00000000">
          <w:rPr>
            <w:rFonts w:ascii="Calibri" w:cs="Calibri" w:eastAsia="Calibri" w:hAnsi="Calibri"/>
            <w:color w:val="1155cc"/>
            <w:sz w:val="22"/>
            <w:szCs w:val="22"/>
            <w:u w:val="single"/>
            <w:rtl w:val="0"/>
          </w:rPr>
          <w:t xml:space="preserve">www.ubisoftgroup.com</w:t>
        </w:r>
      </w:hyperlink>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26">
      <w:pPr>
        <w:shd w:fill="ffffff" w:val="clea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7">
      <w:pPr>
        <w:shd w:fill="ffffff" w:val="clea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2021-2023 Proxima Beta Pte. Ltd. All rights reserved.</w:t>
      </w:r>
    </w:p>
    <w:p w:rsidR="00000000" w:rsidDel="00000000" w:rsidP="00000000" w:rsidRDefault="00000000" w:rsidRPr="00000000" w14:paraId="00000028">
      <w:pPr>
        <w:shd w:fill="ffffff" w:val="clea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9">
      <w:pPr>
        <w:shd w:fill="ffffff" w:val="clea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 2023 Ubisoft Entertainment. All Rights Reserved. Assassin’s Creed, Ubisoft, and the Ubisoft logo are registered or unregistered trademarks of Ubisoft Entertainment in the US and/or other countries.</w:t>
      </w:r>
      <w:r w:rsidDel="00000000" w:rsidR="00000000" w:rsidRPr="00000000">
        <w:rPr>
          <w:rtl w:val="0"/>
        </w:rPr>
      </w:r>
    </w:p>
    <w:sectPr>
      <w:pgSz w:h="16838" w:w="11906" w:orient="portrait"/>
      <w:pgMar w:bottom="1440" w:top="1440" w:left="1800" w:right="180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等线 Ligh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260" w:before="260" w:line="416" w:lineRule="auto"/>
    </w:pPr>
    <w:rPr>
      <w:rFonts w:ascii="等线 Light" w:cs="等线 Light" w:eastAsia="等线 Light" w:hAnsi="等线 Light"/>
      <w:b w:val="1"/>
      <w:sz w:val="32"/>
      <w:szCs w:val="32"/>
    </w:rPr>
  </w:style>
  <w:style w:type="paragraph" w:styleId="Heading3">
    <w:name w:val="heading 3"/>
    <w:basedOn w:val="Normal"/>
    <w:next w:val="Normal"/>
    <w:pPr>
      <w:keepNext w:val="1"/>
      <w:keepLines w:val="1"/>
      <w:spacing w:after="260" w:before="260" w:line="416" w:lineRule="auto"/>
    </w:pPr>
    <w:rPr>
      <w:b w:val="1"/>
      <w:sz w:val="32"/>
      <w:szCs w:val="32"/>
    </w:rPr>
  </w:style>
  <w:style w:type="paragraph" w:styleId="Heading4">
    <w:name w:val="heading 4"/>
    <w:basedOn w:val="Normal"/>
    <w:next w:val="Normal"/>
    <w:pPr>
      <w:keepNext w:val="1"/>
      <w:pBdr>
        <w:bottom w:color="000000" w:space="1" w:sz="6" w:val="single"/>
      </w:pBdr>
    </w:pPr>
    <w:rPr>
      <w:b w:val="1"/>
      <w:sz w:val="22"/>
      <w:szCs w:val="22"/>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260" w:before="260" w:line="416" w:lineRule="auto"/>
    </w:pPr>
    <w:rPr>
      <w:rFonts w:ascii="等线 Light" w:cs="等线 Light" w:eastAsia="等线 Light" w:hAnsi="等线 Light"/>
      <w:b w:val="1"/>
      <w:sz w:val="32"/>
      <w:szCs w:val="32"/>
    </w:rPr>
  </w:style>
  <w:style w:type="paragraph" w:styleId="Heading3">
    <w:name w:val="heading 3"/>
    <w:basedOn w:val="Normal"/>
    <w:next w:val="Normal"/>
    <w:pPr>
      <w:keepNext w:val="1"/>
      <w:keepLines w:val="1"/>
      <w:spacing w:after="260" w:before="260" w:line="416" w:lineRule="auto"/>
    </w:pPr>
    <w:rPr>
      <w:b w:val="1"/>
      <w:sz w:val="32"/>
      <w:szCs w:val="32"/>
    </w:rPr>
  </w:style>
  <w:style w:type="paragraph" w:styleId="Heading4">
    <w:name w:val="heading 4"/>
    <w:basedOn w:val="Normal"/>
    <w:next w:val="Normal"/>
    <w:pPr>
      <w:keepNext w:val="1"/>
      <w:pBdr>
        <w:bottom w:color="000000" w:space="1" w:sz="6" w:val="single"/>
      </w:pBdr>
    </w:pPr>
    <w:rPr>
      <w:b w:val="1"/>
      <w:sz w:val="22"/>
      <w:szCs w:val="22"/>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F55E3"/>
    <w:rPr>
      <w:rFonts w:ascii="Times New Roman" w:cs="Times New Roman" w:hAnsi="Times New Roman"/>
      <w:kern w:val="0"/>
      <w:sz w:val="20"/>
      <w:szCs w:val="20"/>
      <w:lang w:eastAsia="en-US"/>
    </w:rPr>
  </w:style>
  <w:style w:type="paragraph" w:styleId="Heading2">
    <w:name w:val="heading 2"/>
    <w:basedOn w:val="Normal"/>
    <w:next w:val="Normal"/>
    <w:link w:val="Heading2Char"/>
    <w:uiPriority w:val="9"/>
    <w:semiHidden w:val="1"/>
    <w:unhideWhenUsed w:val="1"/>
    <w:qFormat w:val="1"/>
    <w:rsid w:val="00AB0E4A"/>
    <w:pPr>
      <w:keepNext w:val="1"/>
      <w:keepLines w:val="1"/>
      <w:spacing w:after="260" w:before="260" w:line="416" w:lineRule="auto"/>
      <w:outlineLvl w:val="1"/>
    </w:pPr>
    <w:rPr>
      <w:rFonts w:asciiTheme="majorHAnsi" w:cstheme="majorBidi" w:eastAsiaTheme="majorEastAsia" w:hAnsiTheme="majorHAnsi"/>
      <w:b w:val="1"/>
      <w:bCs w:val="1"/>
      <w:sz w:val="32"/>
      <w:szCs w:val="32"/>
    </w:rPr>
  </w:style>
  <w:style w:type="paragraph" w:styleId="Heading3">
    <w:name w:val="heading 3"/>
    <w:basedOn w:val="Normal"/>
    <w:next w:val="Normal"/>
    <w:link w:val="Heading3Char"/>
    <w:uiPriority w:val="9"/>
    <w:unhideWhenUsed w:val="1"/>
    <w:qFormat w:val="1"/>
    <w:rsid w:val="001F55E3"/>
    <w:pPr>
      <w:keepNext w:val="1"/>
      <w:keepLines w:val="1"/>
      <w:spacing w:after="260" w:before="260" w:line="416" w:lineRule="auto"/>
      <w:outlineLvl w:val="2"/>
    </w:pPr>
    <w:rPr>
      <w:b w:val="1"/>
      <w:bCs w:val="1"/>
      <w:sz w:val="32"/>
      <w:szCs w:val="32"/>
    </w:rPr>
  </w:style>
  <w:style w:type="paragraph" w:styleId="Heading4">
    <w:name w:val="heading 4"/>
    <w:basedOn w:val="Normal"/>
    <w:next w:val="Normal"/>
    <w:link w:val="Heading4Char"/>
    <w:qFormat w:val="1"/>
    <w:rsid w:val="001F55E3"/>
    <w:pPr>
      <w:keepNext w:val="1"/>
      <w:pBdr>
        <w:bottom w:color="auto" w:space="1" w:sz="6" w:val="single"/>
      </w:pBdr>
      <w:outlineLvl w:val="3"/>
    </w:pPr>
    <w:rPr>
      <w:b w:val="1"/>
      <w:sz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4Char" w:customStyle="1">
    <w:name w:val="Heading 4 Char"/>
    <w:basedOn w:val="DefaultParagraphFont"/>
    <w:link w:val="Heading4"/>
    <w:rsid w:val="001F55E3"/>
    <w:rPr>
      <w:rFonts w:ascii="Times New Roman" w:cs="Times New Roman" w:hAnsi="Times New Roman"/>
      <w:b w:val="1"/>
      <w:kern w:val="0"/>
      <w:sz w:val="22"/>
      <w:szCs w:val="20"/>
      <w:lang w:eastAsia="en-US"/>
    </w:rPr>
  </w:style>
  <w:style w:type="paragraph" w:styleId="Default" w:customStyle="1">
    <w:name w:val="Default"/>
    <w:basedOn w:val="Normal"/>
    <w:rsid w:val="001F55E3"/>
    <w:pPr>
      <w:autoSpaceDE w:val="0"/>
      <w:autoSpaceDN w:val="0"/>
    </w:pPr>
    <w:rPr>
      <w:rFonts w:ascii="Calibri" w:cs="Calibri" w:hAnsi="Calibri" w:eastAsiaTheme="minorHAnsi"/>
      <w:color w:val="000000"/>
      <w:sz w:val="24"/>
      <w:szCs w:val="24"/>
    </w:rPr>
  </w:style>
  <w:style w:type="character" w:styleId="Heading3Char" w:customStyle="1">
    <w:name w:val="Heading 3 Char"/>
    <w:basedOn w:val="DefaultParagraphFont"/>
    <w:link w:val="Heading3"/>
    <w:uiPriority w:val="9"/>
    <w:rsid w:val="001F55E3"/>
    <w:rPr>
      <w:rFonts w:ascii="Times New Roman" w:cs="Times New Roman" w:hAnsi="Times New Roman"/>
      <w:b w:val="1"/>
      <w:bCs w:val="1"/>
      <w:kern w:val="0"/>
      <w:sz w:val="32"/>
      <w:szCs w:val="32"/>
      <w:lang w:eastAsia="en-US"/>
    </w:rPr>
  </w:style>
  <w:style w:type="paragraph" w:styleId="specs" w:customStyle="1">
    <w:name w:val="specs"/>
    <w:basedOn w:val="Normal"/>
    <w:rsid w:val="001049A5"/>
    <w:pPr>
      <w:widowControl w:val="0"/>
      <w:tabs>
        <w:tab w:val="left" w:pos="360"/>
      </w:tabs>
      <w:spacing w:before="180" w:line="288" w:lineRule="atLeast"/>
    </w:pPr>
    <w:rPr>
      <w:rFonts w:ascii="Arial" w:hAnsi="Arial"/>
    </w:rPr>
  </w:style>
  <w:style w:type="paragraph" w:styleId="Header">
    <w:name w:val="header"/>
    <w:basedOn w:val="Normal"/>
    <w:link w:val="HeaderChar"/>
    <w:uiPriority w:val="99"/>
    <w:unhideWhenUsed w:val="1"/>
    <w:rsid w:val="00AB0E4A"/>
    <w:pPr>
      <w:pBdr>
        <w:bottom w:color="auto" w:space="1" w:sz="6" w:val="single"/>
      </w:pBdr>
      <w:tabs>
        <w:tab w:val="center" w:pos="4153"/>
        <w:tab w:val="right" w:pos="8306"/>
      </w:tabs>
      <w:snapToGrid w:val="0"/>
      <w:jc w:val="center"/>
    </w:pPr>
    <w:rPr>
      <w:sz w:val="18"/>
      <w:szCs w:val="18"/>
    </w:rPr>
  </w:style>
  <w:style w:type="character" w:styleId="HeaderChar" w:customStyle="1">
    <w:name w:val="Header Char"/>
    <w:basedOn w:val="DefaultParagraphFont"/>
    <w:link w:val="Header"/>
    <w:uiPriority w:val="99"/>
    <w:rsid w:val="00AB0E4A"/>
    <w:rPr>
      <w:rFonts w:ascii="Times New Roman" w:cs="Times New Roman" w:hAnsi="Times New Roman"/>
      <w:kern w:val="0"/>
      <w:sz w:val="18"/>
      <w:szCs w:val="18"/>
      <w:lang w:eastAsia="en-US"/>
    </w:rPr>
  </w:style>
  <w:style w:type="paragraph" w:styleId="Footer">
    <w:name w:val="footer"/>
    <w:basedOn w:val="Normal"/>
    <w:link w:val="FooterChar"/>
    <w:uiPriority w:val="99"/>
    <w:unhideWhenUsed w:val="1"/>
    <w:rsid w:val="00AB0E4A"/>
    <w:pPr>
      <w:tabs>
        <w:tab w:val="center" w:pos="4153"/>
        <w:tab w:val="right" w:pos="8306"/>
      </w:tabs>
      <w:snapToGrid w:val="0"/>
    </w:pPr>
    <w:rPr>
      <w:sz w:val="18"/>
      <w:szCs w:val="18"/>
    </w:rPr>
  </w:style>
  <w:style w:type="character" w:styleId="FooterChar" w:customStyle="1">
    <w:name w:val="Footer Char"/>
    <w:basedOn w:val="DefaultParagraphFont"/>
    <w:link w:val="Footer"/>
    <w:uiPriority w:val="99"/>
    <w:rsid w:val="00AB0E4A"/>
    <w:rPr>
      <w:rFonts w:ascii="Times New Roman" w:cs="Times New Roman" w:hAnsi="Times New Roman"/>
      <w:kern w:val="0"/>
      <w:sz w:val="18"/>
      <w:szCs w:val="18"/>
      <w:lang w:eastAsia="en-US"/>
    </w:rPr>
  </w:style>
  <w:style w:type="character" w:styleId="Heading2Char" w:customStyle="1">
    <w:name w:val="Heading 2 Char"/>
    <w:basedOn w:val="DefaultParagraphFont"/>
    <w:link w:val="Heading2"/>
    <w:uiPriority w:val="9"/>
    <w:semiHidden w:val="1"/>
    <w:rsid w:val="00AB0E4A"/>
    <w:rPr>
      <w:rFonts w:asciiTheme="majorHAnsi" w:cstheme="majorBidi" w:eastAsiaTheme="majorEastAsia" w:hAnsiTheme="majorHAnsi"/>
      <w:b w:val="1"/>
      <w:bCs w:val="1"/>
      <w:kern w:val="0"/>
      <w:sz w:val="32"/>
      <w:szCs w:val="32"/>
      <w:lang w:eastAsia="en-US"/>
    </w:rPr>
  </w:style>
  <w:style w:type="paragraph" w:styleId="Revision">
    <w:name w:val="Revision"/>
    <w:hidden w:val="1"/>
    <w:uiPriority w:val="99"/>
    <w:semiHidden w:val="1"/>
    <w:rsid w:val="001033C5"/>
    <w:rPr>
      <w:rFonts w:ascii="Times New Roman" w:cs="Times New Roman" w:hAnsi="Times New Roman"/>
      <w:kern w:val="0"/>
      <w:sz w:val="20"/>
      <w:szCs w:val="20"/>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facebook.com/LVLInfinite" TargetMode="External"/><Relationship Id="rId10" Type="http://schemas.openxmlformats.org/officeDocument/2006/relationships/hyperlink" Target="https://twitter.com/LevelInfinite" TargetMode="External"/><Relationship Id="rId13" Type="http://schemas.openxmlformats.org/officeDocument/2006/relationships/hyperlink" Target="https://www.youtube.com/channel/UC2ckQfqpT9nwh2tiPULORWA" TargetMode="External"/><Relationship Id="rId12" Type="http://schemas.openxmlformats.org/officeDocument/2006/relationships/hyperlink" Target="https://www.instagram.com/lvlinfinit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levelinfinite.com/" TargetMode="External"/><Relationship Id="rId14" Type="http://schemas.openxmlformats.org/officeDocument/2006/relationships/hyperlink" Target="http://www.ubisoftgroup.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assassinscreedcodenamejade.com" TargetMode="External"/><Relationship Id="rId8" Type="http://schemas.openxmlformats.org/officeDocument/2006/relationships/hyperlink" Target="http://www.assassinscreedcodenamejad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hA99nDwr19/PmhsxrgOgwQnJTQ==">CgMxLjAyCGguZ2pkZ3hzOABqIwoUc3VnZ2VzdC5uemp2OWR2anYyMTYSC0FuZHJldyBDaGFuaiIKE3N1Z2dlc3QucHFodW44Y2cwaHoSC0FuZHJldyBDaGFuaiMKFHN1Z2dlc3Qua2wwcjF6bWJ4YjgwEgtBbmRyZXcgQ2hhbnIhMWVSTXBkVEtmbW1yT0liUDRzQlVHay1yNWQtaWVfVlZT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2023-04-28T04:25:00Z</dcterms:created>
  <dc:creator>T151536</dc:creator>
</cp:coreProperties>
</file>