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color w:val="2b579a"/>
          <w:shd w:fill="e6e6e6" w:val="clear"/>
        </w:rPr>
        <w:drawing>
          <wp:inline distB="0" distT="0" distL="0" distR="0">
            <wp:extent cx="2936937" cy="874962"/>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36937" cy="87496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sz w:val="40"/>
          <w:szCs w:val="40"/>
        </w:rPr>
      </w:pPr>
      <w:r w:rsidDel="00000000" w:rsidR="00000000" w:rsidRPr="00000000">
        <w:rPr>
          <w:b w:val="1"/>
          <w:sz w:val="40"/>
          <w:szCs w:val="40"/>
          <w:rtl w:val="0"/>
        </w:rPr>
        <w:t xml:space="preserve">Fact Sheet</w:t>
      </w:r>
      <w:r w:rsidDel="00000000" w:rsidR="00000000" w:rsidRPr="00000000">
        <w:rPr>
          <w:b w:val="1"/>
          <w:sz w:val="40"/>
          <w:szCs w:val="40"/>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0" w:line="317.8636363636364" w:lineRule="auto"/>
        <w:rPr/>
      </w:pPr>
      <w:r w:rsidDel="00000000" w:rsidR="00000000" w:rsidRPr="00000000">
        <w:rPr>
          <w:b w:val="1"/>
          <w:rtl w:val="0"/>
        </w:rPr>
        <w:t xml:space="preserve">Game Overview</w:t>
      </w:r>
      <w:r w:rsidDel="00000000" w:rsidR="00000000" w:rsidRPr="00000000">
        <w:rPr>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0" w:line="317.8636363636364" w:lineRule="auto"/>
        <w:rPr/>
      </w:pPr>
      <w:r w:rsidDel="00000000" w:rsidR="00000000" w:rsidRPr="00000000">
        <w:rPr>
          <w:rtl w:val="0"/>
        </w:rPr>
        <w:t xml:space="preserve">DokeV is a creature-collecting open world action-adventure game by South Korean developer Pearl Abyss. This Family-friendly game allows players to collect whimsical creatures called Dokebi, which are legendary creatures from Korean mythology and folklore. In the world of DokeV they live harmoniously together with humans and help encourage dreams from which they gain strength.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0" w:line="317.8636363636364" w:lineRule="auto"/>
        <w:rPr/>
      </w:pPr>
      <w:r w:rsidDel="00000000" w:rsidR="00000000" w:rsidRPr="00000000">
        <w:rPr>
          <w:rtl w:val="0"/>
        </w:rPr>
        <w:t xml:space="preserve">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0" w:line="317.8636363636364" w:lineRule="auto"/>
        <w:rPr/>
      </w:pPr>
      <w:r w:rsidDel="00000000" w:rsidR="00000000" w:rsidRPr="00000000">
        <w:rPr>
          <w:rtl w:val="0"/>
        </w:rPr>
        <w:t xml:space="preserve">They represent all worldly passions and dreams of humans and while most common folks cannot see them, there are some that can. Dokebi cannot use their power in the real world but can provide courage and strength to humans they actively support.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0" w:line="317.8636363636364" w:lineRule="auto"/>
        <w:rPr/>
      </w:pPr>
      <w:r w:rsidDel="00000000" w:rsidR="00000000" w:rsidRPr="00000000">
        <w:rPr>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0" w:line="317.8636363636364" w:lineRule="auto"/>
        <w:rPr/>
      </w:pPr>
      <w:r w:rsidDel="00000000" w:rsidR="00000000" w:rsidRPr="00000000">
        <w:rPr>
          <w:rtl w:val="0"/>
        </w:rPr>
        <w:t xml:space="preserve">DokeV encourages an open play style and exploration and features a beautifully designed open world that is full of wonder and allows players to engage in a host of exciting activities with their Dokebi friends.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pPr>
      <w:r w:rsidDel="00000000" w:rsidR="00000000" w:rsidRPr="00000000">
        <w:rPr>
          <w:rtl w:val="0"/>
        </w:rPr>
        <w:t xml:space="preserv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pPr>
      <w:r w:rsidDel="00000000" w:rsidR="00000000" w:rsidRPr="00000000">
        <w:rPr>
          <w:b w:val="1"/>
          <w:rtl w:val="0"/>
        </w:rPr>
        <w:t xml:space="preserve">Key Features</w:t>
      </w:r>
      <w:r w:rsidDel="00000000" w:rsidR="00000000" w:rsidRPr="00000000">
        <w:rPr>
          <w:rtl w:val="0"/>
        </w:rPr>
        <w:t xml:space="preserve"> </w:t>
      </w:r>
    </w:p>
    <w:p w:rsidR="00000000" w:rsidDel="00000000" w:rsidP="00000000" w:rsidRDefault="00000000" w:rsidRPr="00000000" w14:paraId="0000000B">
      <w:pPr>
        <w:numPr>
          <w:ilvl w:val="0"/>
          <w:numId w:val="2"/>
        </w:numPr>
        <w:pBdr>
          <w:top w:color="auto" w:space="0" w:sz="0" w:val="none"/>
          <w:bottom w:color="auto" w:space="0" w:sz="0" w:val="none"/>
          <w:right w:color="auto" w:space="0" w:sz="0" w:val="none"/>
          <w:between w:color="auto" w:space="0" w:sz="0" w:val="none"/>
        </w:pBdr>
        <w:spacing w:after="0" w:lineRule="auto"/>
        <w:ind w:left="1080" w:hanging="360"/>
        <w:rPr>
          <w:rFonts w:ascii="Calibri" w:cs="Calibri" w:eastAsia="Calibri" w:hAnsi="Calibri"/>
        </w:rPr>
      </w:pPr>
      <w:r w:rsidDel="00000000" w:rsidR="00000000" w:rsidRPr="00000000">
        <w:rPr>
          <w:rtl w:val="0"/>
        </w:rPr>
        <w:t xml:space="preserve">Explore a beautiful, colourful, and vibrant open world </w:t>
      </w:r>
    </w:p>
    <w:p w:rsidR="00000000" w:rsidDel="00000000" w:rsidP="00000000" w:rsidRDefault="00000000" w:rsidRPr="00000000" w14:paraId="0000000C">
      <w:pPr>
        <w:numPr>
          <w:ilvl w:val="0"/>
          <w:numId w:val="1"/>
        </w:numPr>
        <w:pBdr>
          <w:top w:color="auto" w:space="0" w:sz="0" w:val="none"/>
          <w:bottom w:color="auto" w:space="0" w:sz="0" w:val="none"/>
          <w:right w:color="auto" w:space="0" w:sz="0" w:val="none"/>
          <w:between w:color="auto" w:space="0" w:sz="0" w:val="none"/>
        </w:pBdr>
        <w:spacing w:after="0" w:lineRule="auto"/>
        <w:ind w:left="1080" w:hanging="360"/>
        <w:rPr>
          <w:rFonts w:ascii="Calibri" w:cs="Calibri" w:eastAsia="Calibri" w:hAnsi="Calibri"/>
        </w:rPr>
      </w:pPr>
      <w:r w:rsidDel="00000000" w:rsidR="00000000" w:rsidRPr="00000000">
        <w:rPr>
          <w:rtl w:val="0"/>
        </w:rPr>
        <w:t xml:space="preserve">Collect adorable creatures called Dokebi that supply you with unique powers </w:t>
      </w:r>
    </w:p>
    <w:p w:rsidR="00000000" w:rsidDel="00000000" w:rsidP="00000000" w:rsidRDefault="00000000" w:rsidRPr="00000000" w14:paraId="0000000D">
      <w:pPr>
        <w:numPr>
          <w:ilvl w:val="0"/>
          <w:numId w:val="1"/>
        </w:numPr>
        <w:pBdr>
          <w:top w:color="auto" w:space="0" w:sz="0" w:val="none"/>
          <w:bottom w:color="auto" w:space="0" w:sz="0" w:val="none"/>
          <w:right w:color="auto" w:space="0" w:sz="0" w:val="none"/>
          <w:between w:color="auto" w:space="0" w:sz="0" w:val="none"/>
        </w:pBdr>
        <w:spacing w:after="0" w:lineRule="auto"/>
        <w:ind w:left="1080" w:hanging="360"/>
        <w:rPr>
          <w:rFonts w:ascii="Calibri" w:cs="Calibri" w:eastAsia="Calibri" w:hAnsi="Calibri"/>
        </w:rPr>
      </w:pPr>
      <w:r w:rsidDel="00000000" w:rsidR="00000000" w:rsidRPr="00000000">
        <w:rPr>
          <w:rtl w:val="0"/>
        </w:rPr>
        <w:t xml:space="preserve">Engage in tons of fun activities such as fishing, adventuring, exploring and more that encourages an open style of play. </w:t>
      </w:r>
    </w:p>
    <w:p w:rsidR="00000000" w:rsidDel="00000000" w:rsidP="00000000" w:rsidRDefault="00000000" w:rsidRPr="00000000" w14:paraId="0000000E">
      <w:pPr>
        <w:numPr>
          <w:ilvl w:val="0"/>
          <w:numId w:val="1"/>
        </w:numPr>
        <w:pBdr>
          <w:top w:color="auto" w:space="0" w:sz="0" w:val="none"/>
          <w:bottom w:color="auto" w:space="0" w:sz="0" w:val="none"/>
          <w:right w:color="auto" w:space="0" w:sz="0" w:val="none"/>
          <w:between w:color="auto" w:space="0" w:sz="0" w:val="none"/>
        </w:pBdr>
        <w:spacing w:after="0" w:lineRule="auto"/>
        <w:ind w:left="1080" w:hanging="360"/>
        <w:rPr>
          <w:rFonts w:ascii="Calibri" w:cs="Calibri" w:eastAsia="Calibri" w:hAnsi="Calibri"/>
        </w:rPr>
      </w:pPr>
      <w:r w:rsidDel="00000000" w:rsidR="00000000" w:rsidRPr="00000000">
        <w:rPr>
          <w:rtl w:val="0"/>
        </w:rPr>
        <w:t xml:space="preserve">Enjoy real-time action combat alone or with others when you take on opponents and towering bosses with your Dokebi friends </w:t>
      </w:r>
    </w:p>
    <w:p w:rsidR="00000000" w:rsidDel="00000000" w:rsidP="00000000" w:rsidRDefault="00000000" w:rsidRPr="00000000" w14:paraId="0000000F">
      <w:pPr>
        <w:numPr>
          <w:ilvl w:val="0"/>
          <w:numId w:val="1"/>
        </w:numPr>
        <w:pBdr>
          <w:top w:color="auto" w:space="0" w:sz="0" w:val="none"/>
          <w:bottom w:color="auto" w:space="0" w:sz="0" w:val="none"/>
          <w:right w:color="auto" w:space="0" w:sz="0" w:val="none"/>
          <w:between w:color="auto" w:space="0" w:sz="0" w:val="none"/>
        </w:pBdr>
        <w:spacing w:after="0" w:lineRule="auto"/>
        <w:ind w:left="1080" w:hanging="360"/>
        <w:rPr>
          <w:rFonts w:ascii="Calibri" w:cs="Calibri" w:eastAsia="Calibri" w:hAnsi="Calibri"/>
        </w:rPr>
      </w:pPr>
      <w:r w:rsidDel="00000000" w:rsidR="00000000" w:rsidRPr="00000000">
        <w:rPr>
          <w:rtl w:val="0"/>
        </w:rPr>
        <w:t xml:space="preserve">Equip fun &amp; diverse gear such as vacuum cleaners, walkie talkies, hammers and umbrellas that add strategic and new elements to the gameplay </w:t>
      </w:r>
    </w:p>
    <w:p w:rsidR="00000000" w:rsidDel="00000000" w:rsidP="00000000" w:rsidRDefault="00000000" w:rsidRPr="00000000" w14:paraId="00000010">
      <w:pPr>
        <w:numPr>
          <w:ilvl w:val="0"/>
          <w:numId w:val="1"/>
        </w:numPr>
        <w:pBdr>
          <w:top w:color="auto" w:space="0" w:sz="0" w:val="none"/>
          <w:bottom w:color="auto" w:space="0" w:sz="0" w:val="none"/>
          <w:right w:color="auto" w:space="0" w:sz="0" w:val="none"/>
          <w:between w:color="auto" w:space="0" w:sz="0" w:val="none"/>
        </w:pBdr>
        <w:spacing w:after="0" w:lineRule="auto"/>
        <w:ind w:left="1080" w:hanging="360"/>
        <w:rPr>
          <w:rFonts w:ascii="Calibri" w:cs="Calibri" w:eastAsia="Calibri" w:hAnsi="Calibri"/>
        </w:rPr>
      </w:pPr>
      <w:r w:rsidDel="00000000" w:rsidR="00000000" w:rsidRPr="00000000">
        <w:rPr>
          <w:rtl w:val="0"/>
        </w:rPr>
        <w:t xml:space="preserve">Use a wide range of cool vehicles and transportation options such as toy cars, bicycles, skateboards, inline skates, jet skis and many more to traverse the magical world of DokeV </w:t>
      </w:r>
    </w:p>
    <w:p w:rsidR="00000000" w:rsidDel="00000000" w:rsidP="00000000" w:rsidRDefault="00000000" w:rsidRPr="00000000" w14:paraId="00000011">
      <w:pPr>
        <w:numPr>
          <w:ilvl w:val="0"/>
          <w:numId w:val="1"/>
        </w:numPr>
        <w:pBdr>
          <w:top w:color="auto" w:space="0" w:sz="0" w:val="none"/>
          <w:bottom w:color="auto" w:space="0" w:sz="0" w:val="none"/>
          <w:right w:color="auto" w:space="0" w:sz="0" w:val="none"/>
          <w:between w:color="auto" w:space="0" w:sz="0" w:val="none"/>
        </w:pBdr>
        <w:spacing w:after="0" w:lineRule="auto"/>
        <w:ind w:left="1080" w:hanging="360"/>
        <w:rPr>
          <w:rFonts w:ascii="Calibri" w:cs="Calibri" w:eastAsia="Calibri" w:hAnsi="Calibri"/>
        </w:rPr>
      </w:pPr>
      <w:r w:rsidDel="00000000" w:rsidR="00000000" w:rsidRPr="00000000">
        <w:rPr>
          <w:rtl w:val="0"/>
        </w:rPr>
        <w:t xml:space="preserve">During your adventures listen to catchy and upbeat music hat amplifies the magic. </w:t>
        <w:br w:type="textWrapping"/>
        <w:t xml:space="preserve"> </w:t>
      </w:r>
      <w:r w:rsidDel="00000000" w:rsidR="00000000" w:rsidRPr="00000000">
        <w:rPr>
          <w:rtl w:val="0"/>
        </w:rPr>
      </w:r>
    </w:p>
    <w:tbl>
      <w:tblPr>
        <w:tblStyle w:val="Table1"/>
        <w:tblW w:w="90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254"/>
        <w:gridCol w:w="2254"/>
        <w:gridCol w:w="2254"/>
        <w:gridCol w:w="2254"/>
        <w:tblGridChange w:id="0">
          <w:tblGrid>
            <w:gridCol w:w="2254"/>
            <w:gridCol w:w="2254"/>
            <w:gridCol w:w="2254"/>
            <w:gridCol w:w="2254"/>
          </w:tblGrid>
        </w:tblGridChange>
      </w:tblGrid>
      <w:tr>
        <w:trPr>
          <w:cantSplit w:val="0"/>
          <w:tblHeader w:val="0"/>
        </w:trPr>
        <w:tc>
          <w:tcPr/>
          <w:p w:rsidR="00000000" w:rsidDel="00000000" w:rsidP="00000000" w:rsidRDefault="00000000" w:rsidRPr="00000000" w14:paraId="00000012">
            <w:pPr>
              <w:rPr>
                <w:b w:val="1"/>
              </w:rPr>
            </w:pPr>
            <w:r w:rsidDel="00000000" w:rsidR="00000000" w:rsidRPr="00000000">
              <w:rPr>
                <w:b w:val="1"/>
                <w:rtl w:val="0"/>
              </w:rPr>
              <w:t xml:space="preserve">Genre:</w:t>
            </w:r>
          </w:p>
        </w:tc>
        <w:tc>
          <w:tcPr/>
          <w:p w:rsidR="00000000" w:rsidDel="00000000" w:rsidP="00000000" w:rsidRDefault="00000000" w:rsidRPr="00000000" w14:paraId="00000013">
            <w:pPr>
              <w:rPr/>
            </w:pPr>
            <w:r w:rsidDel="00000000" w:rsidR="00000000" w:rsidRPr="00000000">
              <w:rPr>
                <w:rtl w:val="0"/>
              </w:rPr>
              <w:t xml:space="preserve">Creature-collecting </w:t>
            </w:r>
            <w:r w:rsidDel="00000000" w:rsidR="00000000" w:rsidRPr="00000000">
              <w:rPr>
                <w:rtl w:val="0"/>
              </w:rPr>
              <w:t xml:space="preserve">open world action-adventure</w:t>
            </w:r>
            <w:r w:rsidDel="00000000" w:rsidR="00000000" w:rsidRPr="00000000">
              <w:rPr>
                <w:rtl w:val="0"/>
              </w:rPr>
            </w:r>
          </w:p>
        </w:tc>
        <w:tc>
          <w:tcPr/>
          <w:p w:rsidR="00000000" w:rsidDel="00000000" w:rsidP="00000000" w:rsidRDefault="00000000" w:rsidRPr="00000000" w14:paraId="00000014">
            <w:pPr>
              <w:rPr>
                <w:b w:val="1"/>
              </w:rPr>
            </w:pPr>
            <w:r w:rsidDel="00000000" w:rsidR="00000000" w:rsidRPr="00000000">
              <w:rPr>
                <w:b w:val="1"/>
                <w:rtl w:val="0"/>
              </w:rPr>
              <w:t xml:space="preserve">Release date:</w:t>
            </w:r>
          </w:p>
        </w:tc>
        <w:tc>
          <w:tcPr/>
          <w:p w:rsidR="00000000" w:rsidDel="00000000" w:rsidP="00000000" w:rsidRDefault="00000000" w:rsidRPr="00000000" w14:paraId="00000015">
            <w:pPr>
              <w:rPr/>
            </w:pPr>
            <w:r w:rsidDel="00000000" w:rsidR="00000000" w:rsidRPr="00000000">
              <w:rPr>
                <w:rtl w:val="0"/>
              </w:rPr>
              <w:t xml:space="preserve">TBA</w:t>
            </w:r>
            <w:r w:rsidDel="00000000" w:rsidR="00000000" w:rsidRPr="00000000">
              <w:rPr>
                <w:rtl w:val="0"/>
              </w:rPr>
            </w:r>
          </w:p>
        </w:tc>
      </w:tr>
      <w:tr>
        <w:trPr>
          <w:cantSplit w:val="0"/>
          <w:tblHeader w:val="0"/>
        </w:trPr>
        <w:tc>
          <w:tcPr/>
          <w:p w:rsidR="00000000" w:rsidDel="00000000" w:rsidP="00000000" w:rsidRDefault="00000000" w:rsidRPr="00000000" w14:paraId="00000016">
            <w:pPr>
              <w:rPr>
                <w:b w:val="1"/>
              </w:rPr>
            </w:pPr>
            <w:r w:rsidDel="00000000" w:rsidR="00000000" w:rsidRPr="00000000">
              <w:rPr>
                <w:b w:val="1"/>
                <w:rtl w:val="0"/>
              </w:rPr>
              <w:t xml:space="preserve">Platform:</w:t>
            </w:r>
          </w:p>
        </w:tc>
        <w:tc>
          <w:tcPr/>
          <w:p w:rsidR="00000000" w:rsidDel="00000000" w:rsidP="00000000" w:rsidRDefault="00000000" w:rsidRPr="00000000" w14:paraId="00000017">
            <w:pPr>
              <w:rPr/>
            </w:pPr>
            <w:r w:rsidDel="00000000" w:rsidR="00000000" w:rsidRPr="00000000">
              <w:rPr>
                <w:rtl w:val="0"/>
              </w:rPr>
              <w:t xml:space="preserve">Console &amp; PC</w:t>
            </w:r>
          </w:p>
        </w:tc>
        <w:tc>
          <w:tcPr/>
          <w:p w:rsidR="00000000" w:rsidDel="00000000" w:rsidP="00000000" w:rsidRDefault="00000000" w:rsidRPr="00000000" w14:paraId="00000018">
            <w:pPr>
              <w:rPr>
                <w:b w:val="1"/>
              </w:rPr>
            </w:pPr>
            <w:r w:rsidDel="00000000" w:rsidR="00000000" w:rsidRPr="00000000">
              <w:rPr>
                <w:b w:val="1"/>
                <w:rtl w:val="0"/>
              </w:rPr>
              <w:t xml:space="preserve">Price:</w:t>
            </w:r>
          </w:p>
        </w:tc>
        <w:tc>
          <w:tcPr/>
          <w:p w:rsidR="00000000" w:rsidDel="00000000" w:rsidP="00000000" w:rsidRDefault="00000000" w:rsidRPr="00000000" w14:paraId="00000019">
            <w:pPr>
              <w:rPr/>
            </w:pPr>
            <w:r w:rsidDel="00000000" w:rsidR="00000000" w:rsidRPr="00000000">
              <w:rPr>
                <w:rtl w:val="0"/>
              </w:rPr>
              <w:t xml:space="preserve">TBA</w:t>
            </w:r>
          </w:p>
        </w:tc>
      </w:tr>
      <w:tr>
        <w:trPr>
          <w:cantSplit w:val="0"/>
          <w:tblHeader w:val="0"/>
        </w:trPr>
        <w:tc>
          <w:tcPr/>
          <w:p w:rsidR="00000000" w:rsidDel="00000000" w:rsidP="00000000" w:rsidRDefault="00000000" w:rsidRPr="00000000" w14:paraId="0000001A">
            <w:pPr>
              <w:rPr>
                <w:b w:val="1"/>
              </w:rPr>
            </w:pPr>
            <w:r w:rsidDel="00000000" w:rsidR="00000000" w:rsidRPr="00000000">
              <w:rPr>
                <w:b w:val="1"/>
                <w:rtl w:val="0"/>
              </w:rPr>
              <w:t xml:space="preserve">Playable modes:</w:t>
            </w:r>
          </w:p>
        </w:tc>
        <w:tc>
          <w:tcPr/>
          <w:p w:rsidR="00000000" w:rsidDel="00000000" w:rsidP="00000000" w:rsidRDefault="00000000" w:rsidRPr="00000000" w14:paraId="0000001B">
            <w:pPr>
              <w:rPr/>
            </w:pPr>
            <w:r w:rsidDel="00000000" w:rsidR="00000000" w:rsidRPr="00000000">
              <w:rPr>
                <w:rtl w:val="0"/>
              </w:rPr>
              <w:t xml:space="preserve">Single and Multi-player</w:t>
            </w:r>
          </w:p>
        </w:tc>
        <w:tc>
          <w:tcPr/>
          <w:p w:rsidR="00000000" w:rsidDel="00000000" w:rsidP="00000000" w:rsidRDefault="00000000" w:rsidRPr="00000000" w14:paraId="0000001C">
            <w:pPr>
              <w:rPr>
                <w:b w:val="1"/>
              </w:rPr>
            </w:pPr>
            <w:r w:rsidDel="00000000" w:rsidR="00000000" w:rsidRPr="00000000">
              <w:rPr>
                <w:b w:val="1"/>
                <w:rtl w:val="0"/>
              </w:rPr>
              <w:t xml:space="preserve">SKU: </w:t>
            </w:r>
          </w:p>
        </w:tc>
        <w:tc>
          <w:tcPr/>
          <w:p w:rsidR="00000000" w:rsidDel="00000000" w:rsidP="00000000" w:rsidRDefault="00000000" w:rsidRPr="00000000" w14:paraId="0000001D">
            <w:pPr>
              <w:rPr/>
            </w:pPr>
            <w:r w:rsidDel="00000000" w:rsidR="00000000" w:rsidRPr="00000000">
              <w:rPr>
                <w:rtl w:val="0"/>
              </w:rPr>
              <w:t xml:space="preserve">TBA</w:t>
            </w:r>
          </w:p>
        </w:tc>
      </w:tr>
      <w:tr>
        <w:trPr>
          <w:cantSplit w:val="0"/>
          <w:tblHeader w:val="0"/>
        </w:trPr>
        <w:tc>
          <w:tcPr/>
          <w:p w:rsidR="00000000" w:rsidDel="00000000" w:rsidP="00000000" w:rsidRDefault="00000000" w:rsidRPr="00000000" w14:paraId="0000001E">
            <w:pPr>
              <w:rPr>
                <w:b w:val="1"/>
              </w:rPr>
            </w:pPr>
            <w:r w:rsidDel="00000000" w:rsidR="00000000" w:rsidRPr="00000000">
              <w:rPr>
                <w:b w:val="1"/>
                <w:rtl w:val="0"/>
              </w:rPr>
              <w:t xml:space="preserve">Number of players:</w:t>
            </w:r>
          </w:p>
        </w:tc>
        <w:tc>
          <w:tcPr/>
          <w:p w:rsidR="00000000" w:rsidDel="00000000" w:rsidP="00000000" w:rsidRDefault="00000000" w:rsidRPr="00000000" w14:paraId="0000001F">
            <w:pPr>
              <w:rPr/>
            </w:pPr>
            <w:r w:rsidDel="00000000" w:rsidR="00000000" w:rsidRPr="00000000">
              <w:rPr>
                <w:rtl w:val="0"/>
              </w:rPr>
              <w:t xml:space="preserve">TBA</w:t>
            </w:r>
          </w:p>
        </w:tc>
        <w:tc>
          <w:tcPr/>
          <w:p w:rsidR="00000000" w:rsidDel="00000000" w:rsidP="00000000" w:rsidRDefault="00000000" w:rsidRPr="00000000" w14:paraId="00000020">
            <w:pPr>
              <w:rPr>
                <w:b w:val="1"/>
              </w:rPr>
            </w:pPr>
            <w:r w:rsidDel="00000000" w:rsidR="00000000" w:rsidRPr="00000000">
              <w:rPr>
                <w:b w:val="1"/>
                <w:rtl w:val="0"/>
              </w:rPr>
              <w:t xml:space="preserve">Developer:</w:t>
            </w:r>
          </w:p>
        </w:tc>
        <w:tc>
          <w:tcPr/>
          <w:p w:rsidR="00000000" w:rsidDel="00000000" w:rsidP="00000000" w:rsidRDefault="00000000" w:rsidRPr="00000000" w14:paraId="00000021">
            <w:pPr>
              <w:rPr/>
            </w:pPr>
            <w:r w:rsidDel="00000000" w:rsidR="00000000" w:rsidRPr="00000000">
              <w:rPr>
                <w:rtl w:val="0"/>
              </w:rPr>
              <w:t xml:space="preserve">Pearl Abyss</w:t>
            </w:r>
          </w:p>
        </w:tc>
      </w:tr>
      <w:tr>
        <w:trPr>
          <w:cantSplit w:val="0"/>
          <w:tblHeader w:val="0"/>
        </w:trPr>
        <w:tc>
          <w:tcPr/>
          <w:p w:rsidR="00000000" w:rsidDel="00000000" w:rsidP="00000000" w:rsidRDefault="00000000" w:rsidRPr="00000000" w14:paraId="00000022">
            <w:pPr>
              <w:rPr>
                <w:b w:val="1"/>
              </w:rPr>
            </w:pPr>
            <w:r w:rsidDel="00000000" w:rsidR="00000000" w:rsidRPr="00000000">
              <w:rPr>
                <w:b w:val="1"/>
                <w:rtl w:val="0"/>
              </w:rPr>
              <w:t xml:space="preserve">Availability:</w:t>
            </w:r>
          </w:p>
        </w:tc>
        <w:tc>
          <w:tcPr/>
          <w:p w:rsidR="00000000" w:rsidDel="00000000" w:rsidP="00000000" w:rsidRDefault="00000000" w:rsidRPr="00000000" w14:paraId="00000023">
            <w:pPr>
              <w:rPr/>
            </w:pPr>
            <w:r w:rsidDel="00000000" w:rsidR="00000000" w:rsidRPr="00000000">
              <w:rPr>
                <w:rtl w:val="0"/>
              </w:rPr>
              <w:t xml:space="preserve">Global release</w:t>
            </w:r>
          </w:p>
        </w:tc>
        <w:tc>
          <w:tcPr/>
          <w:p w:rsidR="00000000" w:rsidDel="00000000" w:rsidP="00000000" w:rsidRDefault="00000000" w:rsidRPr="00000000" w14:paraId="00000024">
            <w:pPr>
              <w:rPr>
                <w:b w:val="1"/>
              </w:rPr>
            </w:pPr>
            <w:r w:rsidDel="00000000" w:rsidR="00000000" w:rsidRPr="00000000">
              <w:rPr>
                <w:b w:val="1"/>
                <w:rtl w:val="0"/>
              </w:rPr>
              <w:t xml:space="preserve">Publisher:</w:t>
            </w:r>
          </w:p>
        </w:tc>
        <w:tc>
          <w:tcPr/>
          <w:p w:rsidR="00000000" w:rsidDel="00000000" w:rsidP="00000000" w:rsidRDefault="00000000" w:rsidRPr="00000000" w14:paraId="00000025">
            <w:pPr>
              <w:rPr/>
            </w:pPr>
            <w:r w:rsidDel="00000000" w:rsidR="00000000" w:rsidRPr="00000000">
              <w:rPr>
                <w:rtl w:val="0"/>
              </w:rPr>
              <w:t xml:space="preserve">Pearl Abyss</w:t>
            </w:r>
          </w:p>
        </w:tc>
      </w:tr>
    </w:tbl>
    <w:p w:rsidR="00000000" w:rsidDel="00000000" w:rsidP="00000000" w:rsidRDefault="00000000" w:rsidRPr="00000000" w14:paraId="00000026">
      <w:pPr>
        <w:rPr>
          <w:i w:val="1"/>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