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D2A06" w14:textId="77777777" w:rsidR="00C30683" w:rsidRDefault="00C30683" w:rsidP="00C30683">
      <w:pPr>
        <w:rPr>
          <w:sz w:val="20"/>
          <w:u w:val="single"/>
        </w:rPr>
      </w:pPr>
      <w:bookmarkStart w:id="0" w:name="_Hlk114576820"/>
      <w:r>
        <w:rPr>
          <w:noProof/>
          <w:sz w:val="20"/>
        </w:rPr>
        <w:drawing>
          <wp:anchor distT="0" distB="0" distL="114300" distR="114300" simplePos="0" relativeHeight="251659264" behindDoc="0" locked="0" layoutInCell="1" allowOverlap="1" wp14:anchorId="16D790B0" wp14:editId="66D67C96">
            <wp:simplePos x="0" y="0"/>
            <wp:positionH relativeFrom="column">
              <wp:posOffset>4933950</wp:posOffset>
            </wp:positionH>
            <wp:positionV relativeFrom="paragraph">
              <wp:posOffset>-1270</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u w:val="single"/>
        </w:rPr>
        <w:t xml:space="preserve"> </w:t>
      </w:r>
      <w:r>
        <w:rPr>
          <w:noProof/>
          <w:sz w:val="20"/>
        </w:rPr>
        <w:drawing>
          <wp:inline distT="0" distB="0" distL="0" distR="0" wp14:anchorId="4D767FBA" wp14:editId="560ED85D">
            <wp:extent cx="1231900" cy="717929"/>
            <wp:effectExtent l="0" t="0" r="6350" b="6350"/>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7213" cy="732681"/>
                    </a:xfrm>
                    <a:prstGeom prst="rect">
                      <a:avLst/>
                    </a:prstGeom>
                    <a:noFill/>
                    <a:ln>
                      <a:noFill/>
                    </a:ln>
                  </pic:spPr>
                </pic:pic>
              </a:graphicData>
            </a:graphic>
          </wp:inline>
        </w:drawing>
      </w:r>
      <w:bookmarkStart w:id="1" w:name="_Hlk114500953"/>
      <w:bookmarkEnd w:id="1"/>
    </w:p>
    <w:p w14:paraId="01C20D7D" w14:textId="77777777" w:rsidR="00C30683" w:rsidRDefault="00C30683" w:rsidP="00C30683">
      <w:pPr>
        <w:rPr>
          <w:sz w:val="20"/>
          <w:u w:val="single"/>
        </w:rPr>
      </w:pPr>
    </w:p>
    <w:p w14:paraId="0C8C17B4" w14:textId="77777777" w:rsidR="00C30683" w:rsidRDefault="00C30683" w:rsidP="00C30683">
      <w:pPr>
        <w:pBdr>
          <w:bottom w:val="single" w:sz="6" w:space="1" w:color="auto"/>
        </w:pBdr>
        <w:jc w:val="center"/>
        <w:rPr>
          <w:b/>
          <w:sz w:val="28"/>
        </w:rPr>
      </w:pPr>
      <w:r>
        <w:rPr>
          <w:noProof/>
          <w:color w:val="ED7D31" w:themeColor="accent2"/>
        </w:rPr>
        <w:drawing>
          <wp:inline distT="0" distB="0" distL="0" distR="0" wp14:anchorId="128F40CE" wp14:editId="1CB5CA39">
            <wp:extent cx="5743575" cy="581025"/>
            <wp:effectExtent l="0" t="0" r="9525" b="952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3575" cy="581025"/>
                    </a:xfrm>
                    <a:prstGeom prst="rect">
                      <a:avLst/>
                    </a:prstGeom>
                    <a:noFill/>
                    <a:ln>
                      <a:noFill/>
                    </a:ln>
                  </pic:spPr>
                </pic:pic>
              </a:graphicData>
            </a:graphic>
          </wp:inline>
        </w:drawing>
      </w:r>
    </w:p>
    <w:p w14:paraId="75761D12" w14:textId="77777777" w:rsidR="00C30683" w:rsidRDefault="00C30683" w:rsidP="00C30683">
      <w:pPr>
        <w:pBdr>
          <w:bottom w:val="single" w:sz="6" w:space="1" w:color="auto"/>
        </w:pBdr>
        <w:jc w:val="center"/>
        <w:rPr>
          <w:b/>
          <w:sz w:val="28"/>
        </w:rPr>
      </w:pPr>
    </w:p>
    <w:p w14:paraId="669B2200" w14:textId="77777777" w:rsidR="00A9709A" w:rsidRPr="00A9709A" w:rsidRDefault="00A9709A" w:rsidP="00A9709A">
      <w:pPr>
        <w:rPr>
          <w:b/>
          <w:color w:val="FF0000"/>
          <w:sz w:val="20"/>
          <w:u w:val="single"/>
          <w:lang w:val="es-ES"/>
        </w:rPr>
      </w:pPr>
      <w:bookmarkStart w:id="2" w:name="_Hlk114568471"/>
      <w:r>
        <w:rPr>
          <w:b/>
          <w:bCs/>
          <w:sz w:val="20"/>
          <w:u w:val="single"/>
          <w:lang w:val="pt-BR"/>
        </w:rPr>
        <w:t>Descrição do jogo (completa)</w:t>
      </w:r>
    </w:p>
    <w:bookmarkEnd w:id="2"/>
    <w:p w14:paraId="39893D50" w14:textId="77777777" w:rsidR="00A9709A" w:rsidRDefault="00A9709A" w:rsidP="00A9709A">
      <w:pPr>
        <w:spacing w:before="240" w:line="240" w:lineRule="auto"/>
        <w:rPr>
          <w:sz w:val="20"/>
          <w:szCs w:val="20"/>
          <w:lang w:val="es-ES"/>
        </w:rPr>
      </w:pPr>
      <w:r w:rsidRPr="00A9709A">
        <w:rPr>
          <w:sz w:val="20"/>
          <w:szCs w:val="20"/>
          <w:lang w:val="es-ES"/>
        </w:rPr>
        <w:t xml:space="preserve">Explore os cantos de um mundo surrealista pós-humanidade e dê uma segunda chance à vida na Terra com esta história comovente sobre sacrifício e esperança. </w:t>
      </w:r>
    </w:p>
    <w:p w14:paraId="28CA5893" w14:textId="05E83D6D" w:rsidR="00A9709A" w:rsidRDefault="00A9709A" w:rsidP="00A9709A">
      <w:pPr>
        <w:spacing w:before="240" w:line="240" w:lineRule="auto"/>
        <w:rPr>
          <w:sz w:val="20"/>
          <w:szCs w:val="20"/>
          <w:lang w:val="es-ES"/>
        </w:rPr>
      </w:pPr>
      <w:r w:rsidRPr="00A9709A">
        <w:rPr>
          <w:sz w:val="20"/>
          <w:szCs w:val="20"/>
          <w:lang w:val="es-ES"/>
        </w:rPr>
        <w:t>Jogue como Gaia, o Espírito da Vida, e percorra ambientes impressionantes de plataforma em um mundo abstrato para salvar as almas de animais extintos. Ressuscite essas criaturas após seu destino final: a última baleia arpada, a última águia enjaulada, o último cervo caçado e muito mais enquanto você sobrevive a encontros com perigosos Devoradores cobertos de óleo que vagam pelo deserto em busca da vida que resta.</w:t>
      </w:r>
    </w:p>
    <w:p w14:paraId="3CF20317" w14:textId="0D4EF2EE" w:rsidR="00A9709A" w:rsidRDefault="00A9709A" w:rsidP="00A9709A">
      <w:pPr>
        <w:spacing w:before="240" w:line="240" w:lineRule="auto"/>
        <w:rPr>
          <w:sz w:val="20"/>
          <w:szCs w:val="20"/>
          <w:lang w:val="es-ES"/>
        </w:rPr>
      </w:pPr>
      <w:r w:rsidRPr="00A9709A">
        <w:rPr>
          <w:sz w:val="20"/>
          <w:szCs w:val="20"/>
          <w:lang w:val="es-ES"/>
        </w:rPr>
        <w:t xml:space="preserve">Nessa jornada emocionante dos criadores do aclamado Arise: A Simple Story, só você conseguirá retomar a vida do planeta. </w:t>
      </w:r>
      <w:r w:rsidRPr="00A9709A">
        <w:rPr>
          <w:sz w:val="20"/>
          <w:szCs w:val="20"/>
          <w:lang w:val="es-ES"/>
        </w:rPr>
        <w:br/>
      </w:r>
      <w:r w:rsidRPr="00A9709A">
        <w:rPr>
          <w:sz w:val="20"/>
          <w:szCs w:val="20"/>
          <w:lang w:val="es-ES"/>
        </w:rPr>
        <w:br/>
        <w:t>Destaques:</w:t>
      </w:r>
    </w:p>
    <w:p w14:paraId="07CE2D8B" w14:textId="3D5A0C63" w:rsidR="00A9709A" w:rsidRDefault="00A9709A" w:rsidP="00A9709A">
      <w:pPr>
        <w:pStyle w:val="ListParagraph"/>
        <w:numPr>
          <w:ilvl w:val="0"/>
          <w:numId w:val="3"/>
        </w:numPr>
        <w:spacing w:before="240" w:line="240" w:lineRule="auto"/>
        <w:rPr>
          <w:sz w:val="20"/>
          <w:szCs w:val="20"/>
          <w:lang w:val="es-ES"/>
        </w:rPr>
      </w:pPr>
      <w:r w:rsidRPr="00A9709A">
        <w:rPr>
          <w:sz w:val="20"/>
          <w:szCs w:val="20"/>
          <w:lang w:val="es-ES"/>
        </w:rPr>
        <w:t xml:space="preserve">Jornada de Gaia: os últimos animais morreram, e a Mãe usou toda sua Força Vital para salvar suas almas, agora presas em receptáculos. A missão de Gaia é resgatar cada uma de suas almas e levá-las de volta para a Arca da Mãe. Com as habilidades de Gaia, você poderá planar, saltar e correr para explorar áreas novas e escapar de armadilhas mortais, enquanto os dons especiais dela lhe dão poder para acabar com o óleo que consome o mundo, enfrentar Devoradores famintos e libertar as almas.   </w:t>
      </w:r>
    </w:p>
    <w:p w14:paraId="429A068F" w14:textId="77777777" w:rsidR="00A9709A" w:rsidRPr="00A9709A" w:rsidRDefault="00A9709A" w:rsidP="00A9709A">
      <w:pPr>
        <w:pStyle w:val="ListParagraph"/>
        <w:spacing w:before="240" w:line="240" w:lineRule="auto"/>
        <w:rPr>
          <w:sz w:val="20"/>
          <w:szCs w:val="20"/>
          <w:lang w:val="es-ES"/>
        </w:rPr>
      </w:pPr>
    </w:p>
    <w:p w14:paraId="3AC969A1" w14:textId="4673E1A8" w:rsidR="00A9709A" w:rsidRPr="00A9709A" w:rsidRDefault="00A9709A" w:rsidP="00A9709A">
      <w:pPr>
        <w:pStyle w:val="ListParagraph"/>
        <w:numPr>
          <w:ilvl w:val="0"/>
          <w:numId w:val="3"/>
        </w:numPr>
        <w:spacing w:before="240" w:line="240" w:lineRule="auto"/>
        <w:rPr>
          <w:sz w:val="20"/>
          <w:szCs w:val="20"/>
          <w:lang w:val="es-ES"/>
        </w:rPr>
      </w:pPr>
      <w:r w:rsidRPr="00A9709A">
        <w:rPr>
          <w:sz w:val="20"/>
          <w:szCs w:val="20"/>
          <w:lang w:val="es-ES"/>
        </w:rPr>
        <w:t xml:space="preserve">Um mundo vasto e surrealista: veja pelos olhos de Gaia as paisagens desoladas que retratam as relações destrutivas entre humanos e natureza em uma linda demonstração de arte abstrata. De florestas definhando ao coração de cidades em ruínas, do fundo de mar seco aos céus poluídos, cada ambiente oferecerá novos desafios para Gaia enfrentar e apresentará a ela diferentes versões dos rastros de destruição dos Devoradores, enquanto ela espalha vida e beleza pelo seu caminho. </w:t>
      </w:r>
      <w:r>
        <w:rPr>
          <w:sz w:val="20"/>
          <w:szCs w:val="20"/>
          <w:lang w:val="es-ES"/>
        </w:rPr>
        <w:br/>
      </w:r>
    </w:p>
    <w:p w14:paraId="4E245D8E" w14:textId="10E6544D" w:rsidR="00A9709A" w:rsidRPr="00A9709A" w:rsidRDefault="00A9709A" w:rsidP="00A9709A">
      <w:pPr>
        <w:pStyle w:val="ListParagraph"/>
        <w:numPr>
          <w:ilvl w:val="0"/>
          <w:numId w:val="3"/>
        </w:numPr>
        <w:spacing w:before="240" w:line="240" w:lineRule="auto"/>
        <w:rPr>
          <w:sz w:val="20"/>
          <w:szCs w:val="20"/>
          <w:lang w:val="es-ES"/>
        </w:rPr>
      </w:pPr>
      <w:r w:rsidRPr="00A9709A">
        <w:rPr>
          <w:sz w:val="20"/>
          <w:szCs w:val="20"/>
          <w:lang w:val="es-ES"/>
        </w:rPr>
        <w:t>Uma história de contrastes: After Us oferece uma perspectiva sombria sobre um mundo dizimado pelo impacto humano. Enquanto guia a luz de Gaia por ele e descobre as causas por trás da destruição, você conhecerá o destino dos Devoradores como agentes da extinção, mas também como agentes de progresso, amor e esperança.</w:t>
      </w:r>
    </w:p>
    <w:p w14:paraId="38DFCA42" w14:textId="77777777" w:rsidR="00C30683" w:rsidRPr="00A9709A" w:rsidRDefault="00C30683" w:rsidP="00C30683">
      <w:pPr>
        <w:spacing w:before="240" w:line="240" w:lineRule="auto"/>
        <w:rPr>
          <w:sz w:val="20"/>
          <w:szCs w:val="20"/>
          <w:lang w:val="es-ES"/>
        </w:rPr>
      </w:pPr>
    </w:p>
    <w:p w14:paraId="7C5F29A1" w14:textId="77777777" w:rsidR="00C30683" w:rsidRPr="00A9709A" w:rsidRDefault="00C30683" w:rsidP="00C30683">
      <w:pPr>
        <w:spacing w:before="240" w:line="240" w:lineRule="auto"/>
        <w:rPr>
          <w:sz w:val="20"/>
          <w:szCs w:val="20"/>
          <w:lang w:val="es-ES"/>
        </w:rPr>
      </w:pPr>
    </w:p>
    <w:p w14:paraId="69CCF5A7" w14:textId="174930D8" w:rsidR="00C30683" w:rsidRPr="00A9709A" w:rsidRDefault="00C30683" w:rsidP="00C30683">
      <w:pPr>
        <w:spacing w:before="240" w:line="240" w:lineRule="auto"/>
        <w:rPr>
          <w:sz w:val="20"/>
          <w:szCs w:val="20"/>
          <w:lang w:val="es-ES"/>
        </w:rPr>
      </w:pPr>
    </w:p>
    <w:p w14:paraId="6DE3817E" w14:textId="77777777" w:rsidR="00A9709A" w:rsidRPr="00A9709A" w:rsidRDefault="00A9709A" w:rsidP="00C30683">
      <w:pPr>
        <w:spacing w:before="240" w:line="240" w:lineRule="auto"/>
        <w:rPr>
          <w:sz w:val="20"/>
          <w:szCs w:val="20"/>
          <w:lang w:val="es-ES"/>
        </w:rPr>
      </w:pPr>
    </w:p>
    <w:p w14:paraId="76F904B8" w14:textId="6102012C" w:rsidR="00C30683" w:rsidRDefault="00C30683" w:rsidP="00C30683">
      <w:pPr>
        <w:spacing w:before="240" w:line="240" w:lineRule="auto"/>
        <w:rPr>
          <w:sz w:val="20"/>
          <w:szCs w:val="20"/>
          <w:lang w:val="es-ES"/>
        </w:rPr>
      </w:pPr>
    </w:p>
    <w:p w14:paraId="24F3F065" w14:textId="77777777" w:rsidR="00A9709A" w:rsidRPr="00A9709A" w:rsidRDefault="00A9709A" w:rsidP="00C30683">
      <w:pPr>
        <w:spacing w:before="240" w:line="240" w:lineRule="auto"/>
        <w:rPr>
          <w:sz w:val="20"/>
          <w:szCs w:val="20"/>
          <w:lang w:val="es-ES"/>
        </w:rPr>
      </w:pPr>
    </w:p>
    <w:p w14:paraId="4A370D1D" w14:textId="77777777" w:rsidR="00C30683" w:rsidRPr="00A9709A" w:rsidRDefault="00C30683" w:rsidP="00C30683">
      <w:pPr>
        <w:pStyle w:val="ListParagraph"/>
        <w:spacing w:before="240" w:line="240" w:lineRule="auto"/>
        <w:ind w:left="714"/>
        <w:contextualSpacing w:val="0"/>
        <w:rPr>
          <w:sz w:val="20"/>
          <w:szCs w:val="20"/>
          <w:lang w:val="es-ES"/>
        </w:rPr>
      </w:pPr>
    </w:p>
    <w:p w14:paraId="17CFF41D" w14:textId="5B9D230F" w:rsidR="00A9709A" w:rsidRPr="001E7713" w:rsidRDefault="00A9709A" w:rsidP="00A9709A">
      <w:pPr>
        <w:rPr>
          <w:b/>
          <w:sz w:val="20"/>
          <w:u w:val="single"/>
          <w:lang w:val="es-ES"/>
        </w:rPr>
      </w:pPr>
      <w:r>
        <w:rPr>
          <w:b/>
          <w:bCs/>
          <w:sz w:val="20"/>
          <w:u w:val="single"/>
          <w:lang w:val="pt-BR"/>
        </w:rPr>
        <w:t>Detalhes do jogo (1500 caracteres no máximo)</w:t>
      </w:r>
    </w:p>
    <w:p w14:paraId="41B3B387" w14:textId="77777777" w:rsidR="00A9709A" w:rsidRDefault="00A9709A" w:rsidP="00A9709A">
      <w:pPr>
        <w:spacing w:before="240" w:line="240" w:lineRule="auto"/>
        <w:rPr>
          <w:sz w:val="20"/>
          <w:szCs w:val="20"/>
          <w:lang w:val="es-ES"/>
        </w:rPr>
      </w:pPr>
      <w:r w:rsidRPr="00A9709A">
        <w:rPr>
          <w:sz w:val="20"/>
          <w:szCs w:val="20"/>
          <w:lang w:val="es-ES"/>
        </w:rPr>
        <w:t xml:space="preserve">Explore os cantos de um mundo surrealista pós-humanidade e dê uma segunda chance à vida na Terra com esta história comovente sobre sacrifício e esperança. </w:t>
      </w:r>
    </w:p>
    <w:p w14:paraId="25FB19A3" w14:textId="77777777" w:rsidR="00A9709A" w:rsidRDefault="00A9709A" w:rsidP="00A9709A">
      <w:pPr>
        <w:spacing w:before="240" w:line="240" w:lineRule="auto"/>
        <w:rPr>
          <w:sz w:val="20"/>
          <w:szCs w:val="20"/>
          <w:lang w:val="es-ES"/>
        </w:rPr>
      </w:pPr>
      <w:r w:rsidRPr="00A9709A">
        <w:rPr>
          <w:sz w:val="20"/>
          <w:szCs w:val="20"/>
          <w:lang w:val="es-ES"/>
        </w:rPr>
        <w:t>Jogue como Gaia, o Espírito da Vida, e percorra ambientes impressionantes de plataforma em um mundo abstrato para salvar as almas de animais extintos. Ressuscite essas criaturas após seu destino final: a última baleia arpada, a última águia enjaulada, o último cervo caçado e muito mais enquanto você sobrevive a encontros com perigosos Devoradores cobertos de óleo que vagam pelo deserto em busca da vida que resta.</w:t>
      </w:r>
    </w:p>
    <w:p w14:paraId="39FD7689" w14:textId="2D1342A8" w:rsidR="00C30683" w:rsidRPr="00A9709A" w:rsidRDefault="00A9709A" w:rsidP="00A9709A">
      <w:pPr>
        <w:rPr>
          <w:sz w:val="20"/>
          <w:u w:val="single"/>
          <w:lang w:val="es-ES"/>
        </w:rPr>
      </w:pPr>
      <w:r w:rsidRPr="00A9709A">
        <w:rPr>
          <w:sz w:val="20"/>
          <w:szCs w:val="20"/>
          <w:lang w:val="es-ES"/>
        </w:rPr>
        <w:t xml:space="preserve">Nessa jornada emocionante dos criadores do aclamado Arise: A Simple Story, só você conseguirá retomar a vida do planeta. </w:t>
      </w:r>
      <w:r w:rsidRPr="00A9709A">
        <w:rPr>
          <w:sz w:val="20"/>
          <w:szCs w:val="20"/>
          <w:lang w:val="es-ES"/>
        </w:rPr>
        <w:br/>
      </w:r>
    </w:p>
    <w:p w14:paraId="0EE1B985" w14:textId="77777777" w:rsidR="00A9709A" w:rsidRPr="001E7713" w:rsidRDefault="00A9709A" w:rsidP="00A9709A">
      <w:pPr>
        <w:rPr>
          <w:b/>
          <w:sz w:val="20"/>
          <w:u w:val="single"/>
          <w:lang w:val="es-ES"/>
        </w:rPr>
      </w:pPr>
      <w:r>
        <w:rPr>
          <w:b/>
          <w:bCs/>
          <w:sz w:val="20"/>
          <w:u w:val="single"/>
          <w:lang w:val="pt-BR"/>
        </w:rPr>
        <w:t>Descrição curta (300 caracteres no máximo)</w:t>
      </w:r>
    </w:p>
    <w:p w14:paraId="136F727D" w14:textId="48EEE61D" w:rsidR="00C30683" w:rsidRDefault="00A9709A" w:rsidP="00C30683">
      <w:pPr>
        <w:pBdr>
          <w:bottom w:val="single" w:sz="6" w:space="1" w:color="auto"/>
        </w:pBdr>
        <w:rPr>
          <w:sz w:val="20"/>
          <w:szCs w:val="20"/>
          <w:lang w:val="es-ES"/>
        </w:rPr>
      </w:pPr>
      <w:r w:rsidRPr="00A9709A">
        <w:rPr>
          <w:sz w:val="20"/>
          <w:szCs w:val="20"/>
          <w:lang w:val="es-ES"/>
        </w:rPr>
        <w:t>Nessa jornada emocionante dos criadores do aclamado Arise: A Simple Story, só você conseguirá retomar a vida do planeta.</w:t>
      </w:r>
    </w:p>
    <w:p w14:paraId="0FFEBC8F" w14:textId="77777777" w:rsidR="00A9709A" w:rsidRPr="00A9709A" w:rsidRDefault="00A9709A" w:rsidP="00C30683">
      <w:pPr>
        <w:pBdr>
          <w:bottom w:val="single" w:sz="6" w:space="1" w:color="auto"/>
        </w:pBdr>
        <w:rPr>
          <w:sz w:val="20"/>
          <w:lang w:val="es-ES"/>
        </w:rPr>
      </w:pPr>
    </w:p>
    <w:p w14:paraId="3587E83F" w14:textId="0BFACAF4" w:rsidR="00C30683" w:rsidRPr="008F089C" w:rsidRDefault="00A9709A" w:rsidP="00C30683">
      <w:pPr>
        <w:spacing w:after="0"/>
        <w:rPr>
          <w:sz w:val="20"/>
        </w:rPr>
      </w:pPr>
      <w:r>
        <w:rPr>
          <w:b/>
          <w:bCs/>
          <w:sz w:val="20"/>
          <w:lang w:val="pt-BR"/>
        </w:rPr>
        <w:t>Nome do jogo</w:t>
      </w:r>
      <w:r>
        <w:rPr>
          <w:sz w:val="20"/>
          <w:lang w:val="pt-BR"/>
        </w:rPr>
        <w:t xml:space="preserve">: </w:t>
      </w:r>
      <w:r w:rsidR="00C30683">
        <w:rPr>
          <w:sz w:val="20"/>
        </w:rPr>
        <w:t>After Us</w:t>
      </w:r>
    </w:p>
    <w:p w14:paraId="39E593A0" w14:textId="425E4291" w:rsidR="00C30683" w:rsidRPr="008F089C" w:rsidRDefault="00A9709A" w:rsidP="00C30683">
      <w:pPr>
        <w:spacing w:after="0"/>
        <w:rPr>
          <w:sz w:val="20"/>
        </w:rPr>
      </w:pPr>
      <w:r>
        <w:rPr>
          <w:b/>
          <w:bCs/>
          <w:sz w:val="20"/>
          <w:lang w:val="pt-BR"/>
        </w:rPr>
        <w:t>Desenvolvedor</w:t>
      </w:r>
      <w:r>
        <w:rPr>
          <w:sz w:val="20"/>
          <w:lang w:val="pt-BR"/>
        </w:rPr>
        <w:t>:</w:t>
      </w:r>
      <w:r>
        <w:rPr>
          <w:sz w:val="20"/>
          <w:lang/>
        </w:rPr>
        <w:t xml:space="preserve"> </w:t>
      </w:r>
      <w:r w:rsidR="00C30683">
        <w:rPr>
          <w:sz w:val="20"/>
        </w:rPr>
        <w:t>Piccolo Studio</w:t>
      </w:r>
    </w:p>
    <w:p w14:paraId="375D39B1" w14:textId="1D52602A" w:rsidR="00C30683" w:rsidRPr="00A9709A" w:rsidRDefault="00A9709A" w:rsidP="00C30683">
      <w:pPr>
        <w:spacing w:after="0"/>
        <w:rPr>
          <w:sz w:val="20"/>
          <w:lang w:val="es-ES"/>
        </w:rPr>
      </w:pPr>
      <w:r>
        <w:rPr>
          <w:b/>
          <w:bCs/>
          <w:sz w:val="20"/>
          <w:lang w:val="pt-BR"/>
        </w:rPr>
        <w:t>Publicado por</w:t>
      </w:r>
      <w:r>
        <w:rPr>
          <w:sz w:val="20"/>
          <w:lang w:val="pt-BR"/>
        </w:rPr>
        <w:t xml:space="preserve">: </w:t>
      </w:r>
      <w:r w:rsidR="00C30683" w:rsidRPr="00A9709A">
        <w:rPr>
          <w:sz w:val="20"/>
          <w:lang w:val="es-ES"/>
        </w:rPr>
        <w:t>Private Division</w:t>
      </w:r>
    </w:p>
    <w:p w14:paraId="0E7B099B" w14:textId="451C0772" w:rsidR="00C30683" w:rsidRPr="007436B2" w:rsidRDefault="00A9709A" w:rsidP="00C30683">
      <w:pPr>
        <w:spacing w:after="0"/>
        <w:rPr>
          <w:sz w:val="20"/>
          <w:lang w:val="en-GB"/>
        </w:rPr>
      </w:pPr>
      <w:r w:rsidRPr="6AB32E00">
        <w:rPr>
          <w:b/>
          <w:bCs/>
          <w:sz w:val="20"/>
          <w:szCs w:val="20"/>
          <w:lang w:val="pt-BR"/>
        </w:rPr>
        <w:t>Data de lançamento</w:t>
      </w:r>
      <w:r w:rsidR="00C30683" w:rsidRPr="00A9709A">
        <w:rPr>
          <w:sz w:val="20"/>
          <w:lang w:val="es-ES"/>
        </w:rPr>
        <w:t>:</w:t>
      </w:r>
      <w:r>
        <w:rPr>
          <w:sz w:val="20"/>
          <w:lang/>
        </w:rPr>
        <w:t xml:space="preserve"> </w:t>
      </w:r>
      <w:r w:rsidR="00C30683" w:rsidRPr="00A9709A">
        <w:rPr>
          <w:sz w:val="20"/>
          <w:lang w:val="es-ES"/>
        </w:rPr>
        <w:t xml:space="preserve"> </w:t>
      </w:r>
      <w:r w:rsidR="007436B2" w:rsidRPr="007436B2">
        <w:rPr>
          <w:sz w:val="20"/>
          <w:lang w:val="en-GB"/>
        </w:rPr>
        <w:t>23.05.23</w:t>
      </w:r>
    </w:p>
    <w:p w14:paraId="212C2BAB" w14:textId="186A51BF" w:rsidR="00C30683" w:rsidRPr="005764BB" w:rsidRDefault="00A9709A" w:rsidP="00C30683">
      <w:pPr>
        <w:spacing w:after="0"/>
        <w:rPr>
          <w:sz w:val="20"/>
        </w:rPr>
      </w:pPr>
      <w:r>
        <w:rPr>
          <w:b/>
          <w:bCs/>
          <w:sz w:val="20"/>
          <w:lang w:val="pt-BR"/>
        </w:rPr>
        <w:t>Plataforma(s</w:t>
      </w:r>
      <w:r w:rsidRPr="6AB32E00">
        <w:rPr>
          <w:sz w:val="20"/>
          <w:szCs w:val="20"/>
          <w:lang w:val="pt-BR"/>
        </w:rPr>
        <w:t xml:space="preserve">: </w:t>
      </w:r>
      <w:r w:rsidR="00C30683" w:rsidRPr="005764BB">
        <w:rPr>
          <w:sz w:val="20"/>
        </w:rPr>
        <w:t xml:space="preserve">PlayStation </w:t>
      </w:r>
      <w:r w:rsidR="00C30683">
        <w:rPr>
          <w:sz w:val="20"/>
        </w:rPr>
        <w:t>5</w:t>
      </w:r>
      <w:r w:rsidR="00C30683" w:rsidRPr="005764BB">
        <w:rPr>
          <w:sz w:val="20"/>
        </w:rPr>
        <w:t>, PC</w:t>
      </w:r>
      <w:r w:rsidR="00C30683">
        <w:rPr>
          <w:sz w:val="20"/>
        </w:rPr>
        <w:t xml:space="preserve">, </w:t>
      </w:r>
      <w:r w:rsidR="00C30683" w:rsidRPr="005764BB">
        <w:rPr>
          <w:sz w:val="20"/>
        </w:rPr>
        <w:t xml:space="preserve">Xbox </w:t>
      </w:r>
      <w:r w:rsidR="00C30683">
        <w:rPr>
          <w:sz w:val="20"/>
        </w:rPr>
        <w:t>Series X|S</w:t>
      </w:r>
    </w:p>
    <w:p w14:paraId="369406FA" w14:textId="19B59E1A" w:rsidR="00C30683" w:rsidRPr="00A9709A" w:rsidRDefault="00A9709A" w:rsidP="00C30683">
      <w:pPr>
        <w:spacing w:after="0"/>
        <w:rPr>
          <w:sz w:val="20"/>
          <w:lang w:val="es-ES"/>
        </w:rPr>
      </w:pPr>
      <w:r>
        <w:rPr>
          <w:b/>
          <w:bCs/>
          <w:sz w:val="20"/>
          <w:lang w:val="pt-BR"/>
        </w:rPr>
        <w:t>Gênero</w:t>
      </w:r>
      <w:r>
        <w:rPr>
          <w:sz w:val="20"/>
          <w:lang w:val="pt-BR"/>
        </w:rPr>
        <w:t>:</w:t>
      </w:r>
      <w:r>
        <w:rPr>
          <w:sz w:val="20"/>
          <w:lang/>
        </w:rPr>
        <w:t xml:space="preserve"> Aventura,</w:t>
      </w:r>
      <w:r w:rsidR="00C30683" w:rsidRPr="00A9709A">
        <w:rPr>
          <w:sz w:val="20"/>
          <w:lang w:val="es-ES"/>
        </w:rPr>
        <w:t xml:space="preserve"> </w:t>
      </w:r>
      <w:r>
        <w:rPr>
          <w:sz w:val="20"/>
          <w:lang/>
        </w:rPr>
        <w:t>P</w:t>
      </w:r>
      <w:r>
        <w:rPr>
          <w:sz w:val="20"/>
          <w:lang w:val="pt-BR"/>
        </w:rPr>
        <w:t>lataforma</w:t>
      </w:r>
    </w:p>
    <w:p w14:paraId="0F4CE4FF" w14:textId="509DDC65" w:rsidR="00A9709A" w:rsidRPr="00A9709A" w:rsidRDefault="00A9709A" w:rsidP="00C30683">
      <w:pPr>
        <w:spacing w:after="0"/>
        <w:rPr>
          <w:sz w:val="20"/>
          <w:lang w:val="es-ES"/>
        </w:rPr>
      </w:pPr>
      <w:r w:rsidRPr="00A9709A">
        <w:rPr>
          <w:b/>
          <w:bCs/>
          <w:sz w:val="20"/>
          <w:szCs w:val="20"/>
          <w:lang w:val="pt-BR"/>
        </w:rPr>
        <w:t>Jogadores:</w:t>
      </w:r>
      <w:r w:rsidRPr="091C7680">
        <w:rPr>
          <w:sz w:val="20"/>
          <w:szCs w:val="20"/>
          <w:lang w:val="pt-BR"/>
        </w:rPr>
        <w:t xml:space="preserve"> Um Jogador</w:t>
      </w:r>
    </w:p>
    <w:p w14:paraId="20425C25" w14:textId="2AFEED99" w:rsidR="00A9709A" w:rsidRPr="00A9709A" w:rsidRDefault="00A9709A" w:rsidP="00A9709A">
      <w:pPr>
        <w:rPr>
          <w:b/>
          <w:bCs/>
          <w:sz w:val="20"/>
          <w:szCs w:val="20"/>
          <w:lang/>
        </w:rPr>
      </w:pPr>
      <w:r w:rsidRPr="091C7680">
        <w:rPr>
          <w:b/>
          <w:bCs/>
          <w:sz w:val="20"/>
          <w:szCs w:val="20"/>
          <w:lang w:val="pt-BR"/>
        </w:rPr>
        <w:t>Idiomas suportados:</w:t>
      </w:r>
      <w:r w:rsidRPr="091C7680">
        <w:rPr>
          <w:sz w:val="20"/>
          <w:szCs w:val="20"/>
          <w:lang w:val="pt-BR"/>
        </w:rPr>
        <w:t xml:space="preserve"> Inglês, Francês, Alemão, Italiano, Espanhol, Russo, Polonês, Japonês, Coreano, Chinês Tradicional, Chinês Simplificado, Português Brasileiro</w:t>
      </w:r>
      <w:r>
        <w:rPr>
          <w:b/>
          <w:bCs/>
          <w:sz w:val="20"/>
          <w:szCs w:val="20"/>
          <w:lang/>
        </w:rPr>
        <w:t xml:space="preserve">, </w:t>
      </w:r>
      <w:r>
        <w:rPr>
          <w:sz w:val="20"/>
          <w:szCs w:val="20"/>
          <w:lang/>
        </w:rPr>
        <w:t>C</w:t>
      </w:r>
      <w:r w:rsidRPr="00A9709A">
        <w:rPr>
          <w:sz w:val="20"/>
          <w:szCs w:val="20"/>
          <w:lang w:val="pt-BR"/>
        </w:rPr>
        <w:t xml:space="preserve">atalão, </w:t>
      </w:r>
      <w:r>
        <w:rPr>
          <w:sz w:val="20"/>
          <w:szCs w:val="20"/>
          <w:lang/>
        </w:rPr>
        <w:t>T</w:t>
      </w:r>
      <w:r w:rsidRPr="00A9709A">
        <w:rPr>
          <w:sz w:val="20"/>
          <w:szCs w:val="20"/>
          <w:lang w:val="pt-BR"/>
        </w:rPr>
        <w:t xml:space="preserve">urco, </w:t>
      </w:r>
      <w:r>
        <w:rPr>
          <w:sz w:val="20"/>
          <w:szCs w:val="20"/>
          <w:lang/>
        </w:rPr>
        <w:t>P</w:t>
      </w:r>
      <w:r w:rsidRPr="00A9709A">
        <w:rPr>
          <w:sz w:val="20"/>
          <w:szCs w:val="20"/>
          <w:lang w:val="pt-BR"/>
        </w:rPr>
        <w:t>ortuguês</w:t>
      </w:r>
      <w:r>
        <w:rPr>
          <w:sz w:val="20"/>
          <w:szCs w:val="20"/>
          <w:lang/>
        </w:rPr>
        <w:t>, E</w:t>
      </w:r>
      <w:r w:rsidRPr="00A9709A">
        <w:rPr>
          <w:sz w:val="20"/>
          <w:szCs w:val="20"/>
          <w:lang w:val="pt-BR"/>
        </w:rPr>
        <w:t>spanhol</w:t>
      </w:r>
      <w:r>
        <w:rPr>
          <w:sz w:val="20"/>
          <w:szCs w:val="20"/>
          <w:lang/>
        </w:rPr>
        <w:t xml:space="preserve"> L</w:t>
      </w:r>
      <w:r w:rsidRPr="00A9709A">
        <w:rPr>
          <w:sz w:val="20"/>
          <w:szCs w:val="20"/>
          <w:lang w:val="pt-BR"/>
        </w:rPr>
        <w:t>atinoamericano</w:t>
      </w:r>
      <w:r>
        <w:rPr>
          <w:sz w:val="20"/>
          <w:szCs w:val="20"/>
          <w:lang/>
        </w:rPr>
        <w:t>.</w:t>
      </w:r>
    </w:p>
    <w:p w14:paraId="1D18FEE4" w14:textId="77777777" w:rsidR="00A9709A" w:rsidRPr="00A9709A" w:rsidRDefault="00A9709A" w:rsidP="00A9709A">
      <w:pPr>
        <w:rPr>
          <w:sz w:val="20"/>
          <w:szCs w:val="20"/>
        </w:rPr>
      </w:pPr>
      <w:r w:rsidRPr="00A9709A">
        <w:rPr>
          <w:b/>
          <w:bCs/>
          <w:sz w:val="20"/>
          <w:szCs w:val="20"/>
          <w:lang w:val="pt-BR"/>
        </w:rPr>
        <w:t>Faixa etária</w:t>
      </w:r>
      <w:r w:rsidRPr="00A9709A">
        <w:rPr>
          <w:sz w:val="20"/>
          <w:szCs w:val="20"/>
          <w:lang w:val="pt-BR"/>
        </w:rPr>
        <w:t>:</w:t>
      </w:r>
    </w:p>
    <w:p w14:paraId="1DC8B7BE" w14:textId="77777777" w:rsidR="00C30683" w:rsidRDefault="00C30683" w:rsidP="00C30683">
      <w:pPr>
        <w:pStyle w:val="ListParagraph"/>
        <w:numPr>
          <w:ilvl w:val="0"/>
          <w:numId w:val="2"/>
        </w:numPr>
        <w:spacing w:after="0" w:line="240" w:lineRule="auto"/>
        <w:rPr>
          <w:sz w:val="20"/>
        </w:rPr>
      </w:pPr>
      <w:r>
        <w:rPr>
          <w:sz w:val="20"/>
        </w:rPr>
        <w:t xml:space="preserve">ESRB: RP (Teen Anticipated) </w:t>
      </w:r>
    </w:p>
    <w:p w14:paraId="383DC0FA" w14:textId="4AF3D9D4" w:rsidR="00C30683" w:rsidRPr="00176E26" w:rsidRDefault="00C30683" w:rsidP="00C30683">
      <w:pPr>
        <w:pStyle w:val="ListParagraph"/>
        <w:numPr>
          <w:ilvl w:val="0"/>
          <w:numId w:val="2"/>
        </w:numPr>
        <w:spacing w:after="0" w:line="240" w:lineRule="auto"/>
        <w:rPr>
          <w:sz w:val="20"/>
        </w:rPr>
      </w:pPr>
      <w:r w:rsidRPr="00110DF3">
        <w:rPr>
          <w:sz w:val="20"/>
        </w:rPr>
        <w:t>P</w:t>
      </w:r>
      <w:r>
        <w:rPr>
          <w:sz w:val="20"/>
        </w:rPr>
        <w:t>EGI</w:t>
      </w:r>
      <w:r w:rsidRPr="00110DF3">
        <w:rPr>
          <w:sz w:val="20"/>
        </w:rPr>
        <w:t>:</w:t>
      </w:r>
      <w:r>
        <w:rPr>
          <w:sz w:val="20"/>
        </w:rPr>
        <w:t xml:space="preserve"> 1</w:t>
      </w:r>
      <w:r w:rsidR="00080D0F">
        <w:rPr>
          <w:sz w:val="20"/>
          <w:lang/>
        </w:rPr>
        <w:t>6</w:t>
      </w:r>
      <w:r>
        <w:rPr>
          <w:sz w:val="20"/>
        </w:rPr>
        <w:t xml:space="preserve"> Provisional</w:t>
      </w:r>
    </w:p>
    <w:p w14:paraId="3420FF34" w14:textId="77777777" w:rsidR="00C30683" w:rsidRDefault="00C30683" w:rsidP="00C30683">
      <w:pPr>
        <w:pStyle w:val="ListParagraph"/>
        <w:numPr>
          <w:ilvl w:val="0"/>
          <w:numId w:val="2"/>
        </w:numPr>
        <w:spacing w:after="0" w:line="240" w:lineRule="auto"/>
        <w:rPr>
          <w:sz w:val="20"/>
        </w:rPr>
      </w:pPr>
      <w:r>
        <w:rPr>
          <w:sz w:val="20"/>
        </w:rPr>
        <w:t>USK: Rating Pending</w:t>
      </w:r>
    </w:p>
    <w:p w14:paraId="70EB3332" w14:textId="77777777" w:rsidR="00C30683" w:rsidRPr="005764BB" w:rsidRDefault="00C30683" w:rsidP="00C30683">
      <w:pPr>
        <w:spacing w:after="0"/>
        <w:rPr>
          <w:sz w:val="20"/>
        </w:rPr>
      </w:pPr>
    </w:p>
    <w:p w14:paraId="1A944CA0" w14:textId="77777777" w:rsidR="00C30683" w:rsidRDefault="00C30683" w:rsidP="00C30683">
      <w:pPr>
        <w:spacing w:after="0"/>
        <w:rPr>
          <w:sz w:val="20"/>
          <w:u w:val="single"/>
        </w:rPr>
      </w:pPr>
    </w:p>
    <w:p w14:paraId="240BBBBE" w14:textId="77777777" w:rsidR="00A9709A" w:rsidRPr="008F723F" w:rsidRDefault="00A9709A" w:rsidP="00A9709A">
      <w:pPr>
        <w:rPr>
          <w:b/>
          <w:bCs/>
          <w:sz w:val="20"/>
          <w:szCs w:val="20"/>
          <w:u w:val="single"/>
        </w:rPr>
      </w:pPr>
      <w:r>
        <w:rPr>
          <w:b/>
          <w:bCs/>
          <w:sz w:val="20"/>
          <w:szCs w:val="20"/>
          <w:u w:val="single"/>
          <w:lang w:val="pt-BR"/>
        </w:rPr>
        <w:t>Linhas jurídicas:</w:t>
      </w:r>
    </w:p>
    <w:p w14:paraId="746A0421" w14:textId="77777777" w:rsidR="00A9709A" w:rsidRPr="008F723F" w:rsidRDefault="00A9709A" w:rsidP="00A9709A">
      <w:pPr>
        <w:rPr>
          <w:b/>
          <w:bCs/>
          <w:sz w:val="20"/>
          <w:szCs w:val="20"/>
        </w:rPr>
      </w:pPr>
      <w:r>
        <w:rPr>
          <w:b/>
          <w:bCs/>
          <w:sz w:val="20"/>
          <w:szCs w:val="20"/>
          <w:lang w:val="pt-BR"/>
        </w:rPr>
        <w:t>Linhas Jurídicas do Jogo</w:t>
      </w:r>
    </w:p>
    <w:p w14:paraId="3642E2B2" w14:textId="5F010445" w:rsidR="00C30683" w:rsidRPr="00C30683" w:rsidRDefault="00C30683" w:rsidP="00C30683">
      <w:pPr>
        <w:spacing w:after="0"/>
        <w:rPr>
          <w:sz w:val="20"/>
        </w:rPr>
      </w:pPr>
      <w:r w:rsidRPr="00C30683">
        <w:rPr>
          <w:sz w:val="20"/>
        </w:rPr>
        <w:t>© 2023 Piccolo Studio</w:t>
      </w:r>
      <w:r w:rsidR="00080D0F">
        <w:rPr>
          <w:sz w:val="20"/>
          <w:lang/>
        </w:rPr>
        <w:t>, SL</w:t>
      </w:r>
      <w:r w:rsidRPr="00C30683">
        <w:rPr>
          <w:sz w:val="20"/>
        </w:rPr>
        <w:t xml:space="preserve">. Published by Private Division. After Us is a trademark of Piccolo Studio. </w:t>
      </w:r>
    </w:p>
    <w:p w14:paraId="07A5FBF3" w14:textId="77777777" w:rsidR="00C30683" w:rsidRDefault="00C30683" w:rsidP="00C30683">
      <w:pPr>
        <w:spacing w:after="0"/>
        <w:rPr>
          <w:b/>
          <w:sz w:val="20"/>
        </w:rPr>
      </w:pPr>
    </w:p>
    <w:p w14:paraId="241DAA08" w14:textId="77777777" w:rsidR="00A9709A" w:rsidRPr="001E7713" w:rsidRDefault="00A9709A" w:rsidP="00A9709A">
      <w:pPr>
        <w:rPr>
          <w:b/>
          <w:bCs/>
          <w:sz w:val="20"/>
          <w:szCs w:val="20"/>
          <w:lang w:val="es-ES"/>
        </w:rPr>
      </w:pPr>
      <w:r>
        <w:rPr>
          <w:b/>
          <w:bCs/>
          <w:sz w:val="20"/>
          <w:szCs w:val="20"/>
          <w:lang w:val="pt-BR"/>
        </w:rPr>
        <w:t>Diretrizes jurídicas sobre a Private Division e o Logo da Private Division</w:t>
      </w:r>
    </w:p>
    <w:p w14:paraId="6E8114C2" w14:textId="3814831A" w:rsidR="00C30683" w:rsidRPr="00C30683" w:rsidRDefault="00C30683" w:rsidP="00C30683">
      <w:pPr>
        <w:spacing w:after="0"/>
        <w:rPr>
          <w:sz w:val="20"/>
        </w:rPr>
      </w:pPr>
      <w:r w:rsidRPr="00C30683">
        <w:rPr>
          <w:sz w:val="20"/>
        </w:rPr>
        <w:t>© 2023 Piccolo Studio</w:t>
      </w:r>
      <w:r w:rsidR="00080D0F">
        <w:rPr>
          <w:sz w:val="20"/>
          <w:lang/>
        </w:rPr>
        <w:t>, SL</w:t>
      </w:r>
      <w:r w:rsidRPr="00C30683">
        <w:rPr>
          <w:sz w:val="20"/>
        </w:rPr>
        <w:t>. Published by Private Division. After Us is a trademark of Piccolo Studio.</w:t>
      </w:r>
      <w:r>
        <w:rPr>
          <w:sz w:val="20"/>
        </w:rPr>
        <w:t xml:space="preserve"> </w:t>
      </w:r>
      <w:r w:rsidRPr="00C30683">
        <w:rPr>
          <w:sz w:val="20"/>
        </w:rPr>
        <w:t>Private Division and the Private Division logo are trademarks of Take-Two Interactive Software, Inc. All rights reserved.</w:t>
      </w:r>
    </w:p>
    <w:p w14:paraId="69064F2F" w14:textId="77777777" w:rsidR="00C30683" w:rsidRPr="00C30683" w:rsidRDefault="00C30683" w:rsidP="00C30683">
      <w:pPr>
        <w:spacing w:after="0"/>
        <w:rPr>
          <w:sz w:val="20"/>
        </w:rPr>
      </w:pPr>
    </w:p>
    <w:p w14:paraId="12A73D5A" w14:textId="77777777" w:rsidR="00A9709A" w:rsidRDefault="00A9709A" w:rsidP="00A9709A">
      <w:pPr>
        <w:rPr>
          <w:b/>
          <w:bCs/>
          <w:sz w:val="20"/>
          <w:szCs w:val="20"/>
          <w:lang w:val="es-ES"/>
        </w:rPr>
      </w:pPr>
      <w:r>
        <w:rPr>
          <w:b/>
          <w:bCs/>
          <w:sz w:val="20"/>
          <w:szCs w:val="20"/>
          <w:lang w:val="pt-BR"/>
        </w:rPr>
        <w:t>Diretrizes jurídicas sobre a Private Division ou Logo da Private Division e ESRB</w:t>
      </w:r>
    </w:p>
    <w:p w14:paraId="7820944B" w14:textId="14AB8202" w:rsidR="00C30683" w:rsidRPr="00A9709A" w:rsidRDefault="00C30683" w:rsidP="00A9709A">
      <w:pPr>
        <w:rPr>
          <w:b/>
          <w:bCs/>
          <w:sz w:val="20"/>
          <w:szCs w:val="20"/>
          <w:lang w:val="es-ES"/>
        </w:rPr>
      </w:pPr>
      <w:r w:rsidRPr="00C30683">
        <w:rPr>
          <w:sz w:val="20"/>
        </w:rPr>
        <w:t>© 2023 Piccolo Studio</w:t>
      </w:r>
      <w:r w:rsidR="00080D0F">
        <w:rPr>
          <w:sz w:val="20"/>
          <w:lang/>
        </w:rPr>
        <w:t>, SL</w:t>
      </w:r>
      <w:r w:rsidRPr="00C30683">
        <w:rPr>
          <w:sz w:val="20"/>
        </w:rPr>
        <w:t>. Published by Private Division. After Us is a trademark of Piccolo Studio.</w:t>
      </w:r>
      <w:r w:rsidRPr="00C30683">
        <w:rPr>
          <w:sz w:val="20"/>
          <w:lang/>
        </w:rPr>
        <w:t xml:space="preserve"> </w:t>
      </w:r>
      <w:r w:rsidRPr="00C30683">
        <w:rPr>
          <w:sz w:val="20"/>
        </w:rPr>
        <w:t>Private Division and the Private Division logo are trademarks of Take-Two Interactive Software, Inc. The ratings icon is a trademark of the Entertainment Software Association. All other marks and trademarks are the property of their respective owners. All rights reserved.</w:t>
      </w:r>
    </w:p>
    <w:bookmarkEnd w:id="0"/>
    <w:p w14:paraId="1952C120" w14:textId="77777777" w:rsidR="0082295B" w:rsidRDefault="0082295B"/>
    <w:sectPr w:rsidR="0082295B" w:rsidSect="006B7B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82B"/>
    <w:multiLevelType w:val="hybridMultilevel"/>
    <w:tmpl w:val="A904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C14DA"/>
    <w:multiLevelType w:val="hybridMultilevel"/>
    <w:tmpl w:val="32D0B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EA5B34"/>
    <w:multiLevelType w:val="hybridMultilevel"/>
    <w:tmpl w:val="C03E95DA"/>
    <w:lvl w:ilvl="0" w:tplc="0C9E6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5638005">
    <w:abstractNumId w:val="0"/>
  </w:num>
  <w:num w:numId="2" w16cid:durableId="477839278">
    <w:abstractNumId w:val="2"/>
  </w:num>
  <w:num w:numId="3" w16cid:durableId="1306276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683"/>
    <w:rsid w:val="00080D0F"/>
    <w:rsid w:val="00321A4F"/>
    <w:rsid w:val="006B7BB4"/>
    <w:rsid w:val="007436B2"/>
    <w:rsid w:val="007A17B7"/>
    <w:rsid w:val="0082295B"/>
    <w:rsid w:val="00A9709A"/>
    <w:rsid w:val="00AD1701"/>
    <w:rsid w:val="00C30683"/>
    <w:rsid w:val="00E271C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21CB6"/>
  <w15:chartTrackingRefBased/>
  <w15:docId w15:val="{C967E7EC-7339-4AE3-A394-8BECB0D0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6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683"/>
    <w:pPr>
      <w:ind w:left="720"/>
      <w:contextualSpacing/>
    </w:pPr>
  </w:style>
  <w:style w:type="character" w:styleId="CommentReference">
    <w:name w:val="annotation reference"/>
    <w:basedOn w:val="DefaultParagraphFont"/>
    <w:uiPriority w:val="99"/>
    <w:semiHidden/>
    <w:unhideWhenUsed/>
    <w:rsid w:val="00C30683"/>
    <w:rPr>
      <w:sz w:val="16"/>
      <w:szCs w:val="16"/>
    </w:rPr>
  </w:style>
  <w:style w:type="paragraph" w:styleId="CommentText">
    <w:name w:val="annotation text"/>
    <w:basedOn w:val="Normal"/>
    <w:link w:val="CommentTextChar"/>
    <w:uiPriority w:val="99"/>
    <w:unhideWhenUsed/>
    <w:rsid w:val="00C30683"/>
    <w:pPr>
      <w:spacing w:line="240" w:lineRule="auto"/>
    </w:pPr>
    <w:rPr>
      <w:sz w:val="20"/>
      <w:szCs w:val="20"/>
    </w:rPr>
  </w:style>
  <w:style w:type="character" w:customStyle="1" w:styleId="CommentTextChar">
    <w:name w:val="Comment Text Char"/>
    <w:basedOn w:val="DefaultParagraphFont"/>
    <w:link w:val="CommentText"/>
    <w:uiPriority w:val="99"/>
    <w:rsid w:val="00C30683"/>
    <w:rPr>
      <w:sz w:val="20"/>
      <w:szCs w:val="20"/>
    </w:rPr>
  </w:style>
  <w:style w:type="table" w:styleId="TableGrid">
    <w:name w:val="Table Grid"/>
    <w:basedOn w:val="TableNormal"/>
    <w:uiPriority w:val="39"/>
    <w:rsid w:val="00A97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706624">
      <w:bodyDiv w:val="1"/>
      <w:marLeft w:val="0"/>
      <w:marRight w:val="0"/>
      <w:marTop w:val="0"/>
      <w:marBottom w:val="0"/>
      <w:divBdr>
        <w:top w:val="none" w:sz="0" w:space="0" w:color="auto"/>
        <w:left w:val="none" w:sz="0" w:space="0" w:color="auto"/>
        <w:bottom w:val="none" w:sz="0" w:space="0" w:color="auto"/>
        <w:right w:val="none" w:sz="0" w:space="0" w:color="auto"/>
      </w:divBdr>
    </w:div>
    <w:div w:id="124645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3712</Characters>
  <Application>Microsoft Office Word</Application>
  <DocSecurity>0</DocSecurity>
  <Lines>30</Lines>
  <Paragraphs>8</Paragraphs>
  <ScaleCrop>false</ScaleCrop>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Sanchez Bossi (Private Division)</dc:creator>
  <cp:keywords/>
  <dc:description/>
  <cp:lastModifiedBy>Joe Banks (Private Division)</cp:lastModifiedBy>
  <cp:revision>4</cp:revision>
  <dcterms:created xsi:type="dcterms:W3CDTF">2022-11-21T11:07:00Z</dcterms:created>
  <dcterms:modified xsi:type="dcterms:W3CDTF">2023-04-04T08:25:00Z</dcterms:modified>
</cp:coreProperties>
</file>